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49FC" w14:textId="77777777" w:rsidR="001A20DD" w:rsidRPr="00785E20" w:rsidRDefault="001A20DD" w:rsidP="001A20DD">
      <w:pPr>
        <w:pStyle w:val="Header"/>
        <w:spacing w:before="120" w:after="120"/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ПРИЛОЖЕНИЕ №1</w:t>
      </w:r>
    </w:p>
    <w:p w14:paraId="0A781737" w14:textId="77777777" w:rsidR="001A20DD" w:rsidRDefault="001A20DD" w:rsidP="005172D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ED6FB41" w14:textId="77777777" w:rsidR="003504B2" w:rsidRPr="007D493B" w:rsidRDefault="003504B2" w:rsidP="005172D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93B">
        <w:rPr>
          <w:rFonts w:ascii="Times New Roman" w:hAnsi="Times New Roman" w:cs="Times New Roman"/>
          <w:b/>
          <w:sz w:val="24"/>
          <w:szCs w:val="24"/>
        </w:rPr>
        <w:t>ТЕХНИЧЕСКА СПЕЦИФИКАЦИЯ</w:t>
      </w:r>
    </w:p>
    <w:p w14:paraId="26455A13" w14:textId="12D2DE86" w:rsidR="003504B2" w:rsidRPr="007D493B" w:rsidRDefault="001214DA" w:rsidP="005172D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93B">
        <w:rPr>
          <w:rFonts w:ascii="Times New Roman" w:hAnsi="Times New Roman" w:cs="Times New Roman"/>
          <w:b/>
          <w:sz w:val="24"/>
          <w:szCs w:val="24"/>
        </w:rPr>
        <w:t>ЗА ОБЩЕСТВЕНА ПОРЪЧКА С ПРЕДМЕТ:</w:t>
      </w:r>
    </w:p>
    <w:p w14:paraId="6B4D7223" w14:textId="5AA2B7F9" w:rsidR="003504B2" w:rsidRPr="007D493B" w:rsidRDefault="009B1DC0" w:rsidP="009B1DC0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93B">
        <w:rPr>
          <w:rFonts w:ascii="Times New Roman" w:hAnsi="Times New Roman" w:cs="Times New Roman"/>
          <w:b/>
          <w:sz w:val="24"/>
          <w:szCs w:val="24"/>
        </w:rPr>
        <w:t xml:space="preserve">„РЕХАБИЛИТАЦИЯ И БЛАГОУСТРОЯВАНЕ НА ПРИЛЕЖАЩОТО ПРОСТРАНСТВО КЪМ СОУ ’’ХРИСТО БОТЕВ” - ГР.ЦАР КАЛОЯН“ </w:t>
      </w:r>
    </w:p>
    <w:p w14:paraId="0CC51D8F" w14:textId="77777777" w:rsidR="005172D8" w:rsidRPr="007D493B" w:rsidRDefault="005172D8" w:rsidP="005172D8">
      <w:pPr>
        <w:spacing w:before="120"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650C5E" w14:textId="77777777" w:rsidR="00A03D9C" w:rsidRPr="007D493B" w:rsidRDefault="00A03D9C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Общи изисквания</w:t>
      </w:r>
    </w:p>
    <w:p w14:paraId="245E177F" w14:textId="77777777" w:rsidR="00A03D9C" w:rsidRPr="007D493B" w:rsidRDefault="00A03D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Техническата спецификация е направена с цел изясняване и определяне на всички изисквания за материали, технология на изпълнение на работния процес, методология, по която материалите се изпитват, оценка на качеството на изпълнените работи, в съответствие с действащите български стандарти, както и методи за измерване на всички извършени работи.</w:t>
      </w:r>
    </w:p>
    <w:p w14:paraId="48B82D17" w14:textId="68F31BC2" w:rsidR="00A03D9C" w:rsidRPr="007D493B" w:rsidRDefault="00A03D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В случай на несъответствие между спецификацията и останалата документация или при пропуск от каквото и да е естество</w:t>
      </w:r>
      <w:r w:rsidR="00D954F5" w:rsidRPr="007D493B">
        <w:rPr>
          <w:rFonts w:ascii="Times New Roman" w:hAnsi="Times New Roman" w:cs="Times New Roman"/>
          <w:sz w:val="24"/>
          <w:szCs w:val="24"/>
        </w:rPr>
        <w:t>, който води до противоречие</w:t>
      </w:r>
      <w:r w:rsidRPr="007D493B">
        <w:rPr>
          <w:rFonts w:ascii="Times New Roman" w:hAnsi="Times New Roman" w:cs="Times New Roman"/>
          <w:sz w:val="24"/>
          <w:szCs w:val="24"/>
        </w:rPr>
        <w:t>, Изпълнителят ще получи писмени инструкции в определен срок от Възложителя, с които ще се изключи напълно възмо</w:t>
      </w:r>
      <w:r w:rsidR="003753A2" w:rsidRPr="007D493B">
        <w:rPr>
          <w:rFonts w:ascii="Times New Roman" w:hAnsi="Times New Roman" w:cs="Times New Roman"/>
          <w:sz w:val="24"/>
          <w:szCs w:val="24"/>
        </w:rPr>
        <w:t>жността за допускане на грешка.</w:t>
      </w:r>
    </w:p>
    <w:p w14:paraId="5CA6AFE8" w14:textId="77777777" w:rsidR="00011FD2" w:rsidRPr="007D493B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B74E59" w14:textId="16D9A8A2" w:rsidR="003647CE" w:rsidRPr="007D493B" w:rsidRDefault="00176BD9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3647CE" w:rsidRPr="007D493B">
        <w:rPr>
          <w:rFonts w:ascii="Times New Roman" w:hAnsi="Times New Roman" w:cs="Times New Roman"/>
          <w:b/>
          <w:sz w:val="24"/>
          <w:szCs w:val="24"/>
          <w:u w:val="single"/>
        </w:rPr>
        <w:t>ормативната база</w:t>
      </w:r>
    </w:p>
    <w:p w14:paraId="2E545293" w14:textId="77777777" w:rsidR="003647CE" w:rsidRPr="007D493B" w:rsidRDefault="003647CE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Техническото изпълнение на всички видове строителни дейности следва да се изпълнява в съответствие с изискванията на българските нормативи и да отговаря на определени стандарти и норми. Всеки един процес трябва да се съобрази със следните нормативи:</w:t>
      </w:r>
    </w:p>
    <w:p w14:paraId="73F0AF49" w14:textId="77777777" w:rsidR="003647CE" w:rsidRPr="007D493B" w:rsidRDefault="003647CE" w:rsidP="00735A74">
      <w:pPr>
        <w:pStyle w:val="ListParagraph"/>
        <w:numPr>
          <w:ilvl w:val="0"/>
          <w:numId w:val="1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Закон за устройство на територията, както и всички наредби, базирани на него;</w:t>
      </w:r>
    </w:p>
    <w:p w14:paraId="46401C2F" w14:textId="77777777" w:rsidR="00735A74" w:rsidRPr="007D493B" w:rsidRDefault="00735A74" w:rsidP="00735A74">
      <w:pPr>
        <w:pStyle w:val="ListParagraph"/>
        <w:numPr>
          <w:ilvl w:val="0"/>
          <w:numId w:val="1"/>
        </w:numPr>
        <w:spacing w:before="120"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Наредба № 4 за обхвата и съдържанието на инвестиционните проекти;</w:t>
      </w:r>
    </w:p>
    <w:p w14:paraId="68F69A10" w14:textId="5075B1D2" w:rsidR="00735A74" w:rsidRPr="007D493B" w:rsidRDefault="00735A74" w:rsidP="00735A74">
      <w:pPr>
        <w:pStyle w:val="ListParagraph"/>
        <w:numPr>
          <w:ilvl w:val="0"/>
          <w:numId w:val="1"/>
        </w:numPr>
        <w:spacing w:before="120" w:after="0" w:line="24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Наредба № 4 от 2009 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 (ДВ, бр. 54 от 2009 г.)</w:t>
      </w:r>
    </w:p>
    <w:p w14:paraId="73817435" w14:textId="77777777" w:rsidR="003647CE" w:rsidRPr="007D493B" w:rsidRDefault="003647CE" w:rsidP="00735A74">
      <w:pPr>
        <w:pStyle w:val="ListParagraph"/>
        <w:numPr>
          <w:ilvl w:val="0"/>
          <w:numId w:val="1"/>
        </w:numPr>
        <w:spacing w:before="120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Закони, правилници и наредби по отношение на здравословните и безопасни условия на труд;</w:t>
      </w:r>
    </w:p>
    <w:p w14:paraId="48541CA6" w14:textId="77777777" w:rsidR="003647CE" w:rsidRPr="007D493B" w:rsidRDefault="00703F8A" w:rsidP="005172D8">
      <w:pPr>
        <w:pStyle w:val="ListParagraph"/>
        <w:numPr>
          <w:ilvl w:val="0"/>
          <w:numId w:val="1"/>
        </w:numPr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В</w:t>
      </w:r>
      <w:r w:rsidR="003647CE" w:rsidRPr="007D493B">
        <w:rPr>
          <w:rFonts w:ascii="Times New Roman" w:hAnsi="Times New Roman" w:cs="Times New Roman"/>
          <w:sz w:val="24"/>
          <w:szCs w:val="24"/>
        </w:rPr>
        <w:t>секи един материал</w:t>
      </w:r>
      <w:r w:rsidRPr="007D493B">
        <w:rPr>
          <w:rFonts w:ascii="Times New Roman" w:hAnsi="Times New Roman" w:cs="Times New Roman"/>
          <w:sz w:val="24"/>
          <w:szCs w:val="24"/>
        </w:rPr>
        <w:t>, който ще бъде вложен, да отговаря на действащите български стандарти. В това число и</w:t>
      </w:r>
      <w:r w:rsidR="003647CE" w:rsidRPr="007D493B">
        <w:rPr>
          <w:rFonts w:ascii="Times New Roman" w:hAnsi="Times New Roman" w:cs="Times New Roman"/>
          <w:sz w:val="24"/>
          <w:szCs w:val="24"/>
        </w:rPr>
        <w:t xml:space="preserve"> начина на изпълнение на работите, изпитванията на материалите, приемането на всички изпълнени работи, както и на доставени материали и оборудване на обекта.</w:t>
      </w:r>
    </w:p>
    <w:p w14:paraId="5DDBEED5" w14:textId="77777777" w:rsidR="00011FD2" w:rsidRPr="007D493B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665C1C" w14:textId="6EE19E90" w:rsidR="00D954F5" w:rsidRPr="007D493B" w:rsidRDefault="00D954F5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Изисквания </w:t>
      </w:r>
      <w:r w:rsidR="00176BD9" w:rsidRPr="007D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към </w:t>
      </w: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качество</w:t>
      </w:r>
      <w:r w:rsidR="00176BD9" w:rsidRPr="007D493B">
        <w:rPr>
          <w:rFonts w:ascii="Times New Roman" w:hAnsi="Times New Roman" w:cs="Times New Roman"/>
          <w:b/>
          <w:sz w:val="24"/>
          <w:szCs w:val="24"/>
          <w:u w:val="single"/>
        </w:rPr>
        <w:t>то</w:t>
      </w: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76BD9" w:rsidRPr="007D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работа</w:t>
      </w:r>
    </w:p>
    <w:p w14:paraId="6258F9D8" w14:textId="0EFA8268" w:rsidR="00D954F5" w:rsidRPr="007D493B" w:rsidRDefault="00B572F4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 xml:space="preserve">Едно от основните задължения </w:t>
      </w:r>
      <w:r w:rsidR="00321534" w:rsidRPr="007D493B">
        <w:rPr>
          <w:rFonts w:ascii="Times New Roman" w:hAnsi="Times New Roman" w:cs="Times New Roman"/>
          <w:sz w:val="24"/>
          <w:szCs w:val="24"/>
        </w:rPr>
        <w:t xml:space="preserve">на Изпълнителя </w:t>
      </w:r>
      <w:r w:rsidRPr="007D493B">
        <w:rPr>
          <w:rFonts w:ascii="Times New Roman" w:hAnsi="Times New Roman" w:cs="Times New Roman"/>
          <w:sz w:val="24"/>
          <w:szCs w:val="24"/>
        </w:rPr>
        <w:t>ще бъде да създаде подобаваща организация за изпълнение на СМР, която да бъде представена като изготвен и актуализиран план-график. Той трябва да съдържа всички действителни намерения на Изпълнителя за реализация на строителните дейности и тяхната последова</w:t>
      </w:r>
      <w:r w:rsidR="00703F8A" w:rsidRPr="007D493B">
        <w:rPr>
          <w:rFonts w:ascii="Times New Roman" w:hAnsi="Times New Roman" w:cs="Times New Roman"/>
          <w:sz w:val="24"/>
          <w:szCs w:val="24"/>
        </w:rPr>
        <w:t xml:space="preserve">телност. Ще се изисква подробно описание </w:t>
      </w:r>
      <w:r w:rsidRPr="007D493B">
        <w:rPr>
          <w:rFonts w:ascii="Times New Roman" w:hAnsi="Times New Roman" w:cs="Times New Roman"/>
          <w:sz w:val="24"/>
          <w:szCs w:val="24"/>
        </w:rPr>
        <w:t>на предвидените в инвестици</w:t>
      </w:r>
      <w:r w:rsidR="00703F8A" w:rsidRPr="007D493B">
        <w:rPr>
          <w:rFonts w:ascii="Times New Roman" w:hAnsi="Times New Roman" w:cs="Times New Roman"/>
          <w:sz w:val="24"/>
          <w:szCs w:val="24"/>
        </w:rPr>
        <w:t>онния проект дейности и</w:t>
      </w:r>
      <w:r w:rsidRPr="007D493B">
        <w:rPr>
          <w:rFonts w:ascii="Times New Roman" w:hAnsi="Times New Roman" w:cs="Times New Roman"/>
          <w:sz w:val="24"/>
          <w:szCs w:val="24"/>
        </w:rPr>
        <w:t xml:space="preserve"> на начина на организация на строителния процес</w:t>
      </w:r>
      <w:r w:rsidR="00911263" w:rsidRPr="007D493B">
        <w:rPr>
          <w:rFonts w:ascii="Times New Roman" w:hAnsi="Times New Roman" w:cs="Times New Roman"/>
          <w:sz w:val="24"/>
          <w:szCs w:val="24"/>
        </w:rPr>
        <w:t>.</w:t>
      </w:r>
    </w:p>
    <w:p w14:paraId="0A75ACB6" w14:textId="77777777" w:rsidR="00B572F4" w:rsidRPr="007D493B" w:rsidRDefault="00B572F4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lastRenderedPageBreak/>
        <w:t>Всички продукти, материали и оборудване се доставят от Изпълнителя. Доставката на материали и оборудване на строителната площадката или в складовете на Изпълнителя ще трябва да бъде придружена от сертификат за качество и декларация за съответствие</w:t>
      </w:r>
      <w:r w:rsidR="007B2155" w:rsidRPr="007D493B">
        <w:rPr>
          <w:rFonts w:ascii="Times New Roman" w:hAnsi="Times New Roman" w:cs="Times New Roman"/>
          <w:sz w:val="24"/>
          <w:szCs w:val="24"/>
        </w:rPr>
        <w:t>,</w:t>
      </w:r>
      <w:r w:rsidRPr="007D493B">
        <w:rPr>
          <w:rFonts w:ascii="Times New Roman" w:hAnsi="Times New Roman" w:cs="Times New Roman"/>
          <w:sz w:val="24"/>
          <w:szCs w:val="24"/>
        </w:rPr>
        <w:t xml:space="preserve"> в съответствие с определените технически стандарти, спецификации или одобрени мостри и</w:t>
      </w:r>
      <w:r w:rsidR="007B2155" w:rsidRPr="007D493B">
        <w:rPr>
          <w:rFonts w:ascii="Times New Roman" w:hAnsi="Times New Roman" w:cs="Times New Roman"/>
          <w:sz w:val="24"/>
          <w:szCs w:val="24"/>
        </w:rPr>
        <w:t xml:space="preserve"> каталози. </w:t>
      </w:r>
    </w:p>
    <w:p w14:paraId="5F6F8267" w14:textId="77777777" w:rsidR="00B572F4" w:rsidRPr="007D493B" w:rsidRDefault="00B572F4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Строителните продукти, които ще бъдат вложени при изпълнение на СМР, трябва да са годни за предвижданата им употреба и да удовлетворяват основните изисквания към строежите в продължение на икономически обоснован период на експлоатация, както и да отговарят на съответните технически спецификации и националните изисквания по отношение на предвидената употреба.</w:t>
      </w:r>
    </w:p>
    <w:p w14:paraId="53EAA3C6" w14:textId="77777777" w:rsidR="00B572F4" w:rsidRPr="007D493B" w:rsidRDefault="00B572F4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Всяка промяна, независимо каква ще бъде тя, трябва да бъде съгласувана и приета от Възложителя.</w:t>
      </w:r>
    </w:p>
    <w:p w14:paraId="6B99D485" w14:textId="77777777" w:rsidR="007B2155" w:rsidRPr="007D493B" w:rsidRDefault="007B2155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Гаранциите за изпълнение на произведените продукти и оборудване започват да текат от датата на приемане на обекта.</w:t>
      </w:r>
    </w:p>
    <w:p w14:paraId="077ADA3F" w14:textId="39477528" w:rsidR="008C7743" w:rsidRPr="007D493B" w:rsidRDefault="008C7743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На строежа следва да бъдат доставени само строителни продукти, които притежават подходящи характеристики за вграждане, монтиране, поставяне или инсталиране в сградите и само такива, които са заложени в проектите на сградите със съответните им технически характеристики, съответстващи на техническите правила, нормативи</w:t>
      </w:r>
      <w:r w:rsidR="00321534" w:rsidRPr="007D493B">
        <w:rPr>
          <w:rFonts w:ascii="Times New Roman" w:hAnsi="Times New Roman" w:cs="Times New Roman"/>
          <w:sz w:val="24"/>
          <w:szCs w:val="24"/>
        </w:rPr>
        <w:t xml:space="preserve"> и стандарти</w:t>
      </w:r>
      <w:r w:rsidRPr="007D493B">
        <w:rPr>
          <w:rFonts w:ascii="Times New Roman" w:hAnsi="Times New Roman" w:cs="Times New Roman"/>
          <w:sz w:val="24"/>
          <w:szCs w:val="24"/>
        </w:rPr>
        <w:t>.</w:t>
      </w:r>
    </w:p>
    <w:p w14:paraId="0F1353F8" w14:textId="77777777" w:rsidR="00011FD2" w:rsidRPr="007D493B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890398" w14:textId="77777777" w:rsidR="00011FD2" w:rsidRPr="007D493B" w:rsidRDefault="00011FD2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Изисквания за осигуряване на безопасни условия на труд</w:t>
      </w:r>
    </w:p>
    <w:p w14:paraId="5E238D00" w14:textId="77777777" w:rsidR="00011FD2" w:rsidRPr="007D493B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При започване изпълнението на строителните и монтажните работи Изпълнителят е длъжен да спазва всички изисквания на Наредба №2 от 2004 г. за минимални изисквания за здравословни и безопасни условия на труд при извършване на строителни и монтажни работи. Задължително се спазват и всички други действащи нормативни актове и стандарти относно безопасността и хигиената на труда, техническата и пожарната безопасност при строителство и експлоатация на подобни обекти, както и грижата за сигурността на лицата, намиращи на строителната площадка.</w:t>
      </w:r>
    </w:p>
    <w:p w14:paraId="14E52FB0" w14:textId="77777777" w:rsidR="00011FD2" w:rsidRPr="007D493B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Изпълнителят е този, който държи отговорност за безопасното протичане на работите – както за служителите си, така и за състава на персонала в сградата, както и преминаващите покрай обекта граждани.</w:t>
      </w:r>
    </w:p>
    <w:p w14:paraId="376341FD" w14:textId="77777777" w:rsidR="00011FD2" w:rsidRPr="007D493B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 xml:space="preserve">Работите </w:t>
      </w:r>
      <w:r w:rsidR="00F222D1" w:rsidRPr="007D493B">
        <w:rPr>
          <w:rFonts w:ascii="Times New Roman" w:hAnsi="Times New Roman" w:cs="Times New Roman"/>
          <w:sz w:val="24"/>
          <w:szCs w:val="24"/>
        </w:rPr>
        <w:t>трябва да</w:t>
      </w:r>
      <w:r w:rsidRPr="007D493B">
        <w:rPr>
          <w:rFonts w:ascii="Times New Roman" w:hAnsi="Times New Roman" w:cs="Times New Roman"/>
          <w:sz w:val="24"/>
          <w:szCs w:val="24"/>
        </w:rPr>
        <w:t xml:space="preserve"> се извършват при изключително строго съблюдаване на техниката на безопасност и охрана на труда, както и всички изисквания по Наредба № 2 от 22 март 2004 г. за минималните изисквания за здравословни и безопасни условия на труд при извършване на строителни и монтажни работи.</w:t>
      </w:r>
    </w:p>
    <w:p w14:paraId="1A167553" w14:textId="4DACDC21" w:rsidR="00F222D1" w:rsidRPr="007D493B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 xml:space="preserve">Възложителят и упълномощените държавни органи </w:t>
      </w:r>
      <w:r w:rsidR="00F222D1" w:rsidRPr="007D493B">
        <w:rPr>
          <w:rFonts w:ascii="Times New Roman" w:hAnsi="Times New Roman" w:cs="Times New Roman"/>
          <w:sz w:val="24"/>
          <w:szCs w:val="24"/>
        </w:rPr>
        <w:t>имат право да</w:t>
      </w:r>
      <w:r w:rsidRPr="007D493B">
        <w:rPr>
          <w:rFonts w:ascii="Times New Roman" w:hAnsi="Times New Roman" w:cs="Times New Roman"/>
          <w:sz w:val="24"/>
          <w:szCs w:val="24"/>
        </w:rPr>
        <w:t xml:space="preserve"> извършват планови и внезапни проверки</w:t>
      </w:r>
      <w:r w:rsidR="00F222D1" w:rsidRPr="007D493B">
        <w:rPr>
          <w:rFonts w:ascii="Times New Roman" w:hAnsi="Times New Roman" w:cs="Times New Roman"/>
          <w:sz w:val="24"/>
          <w:szCs w:val="24"/>
        </w:rPr>
        <w:t>, с които да гарантират</w:t>
      </w:r>
      <w:r w:rsidRPr="007D493B">
        <w:rPr>
          <w:rFonts w:ascii="Times New Roman" w:hAnsi="Times New Roman" w:cs="Times New Roman"/>
          <w:sz w:val="24"/>
          <w:szCs w:val="24"/>
        </w:rPr>
        <w:t xml:space="preserve"> безопасни</w:t>
      </w:r>
      <w:r w:rsidR="00F222D1" w:rsidRPr="007D493B">
        <w:rPr>
          <w:rFonts w:ascii="Times New Roman" w:hAnsi="Times New Roman" w:cs="Times New Roman"/>
          <w:sz w:val="24"/>
          <w:szCs w:val="24"/>
        </w:rPr>
        <w:t>те</w:t>
      </w:r>
      <w:r w:rsidRPr="007D493B">
        <w:rPr>
          <w:rFonts w:ascii="Times New Roman" w:hAnsi="Times New Roman" w:cs="Times New Roman"/>
          <w:sz w:val="24"/>
          <w:szCs w:val="24"/>
        </w:rPr>
        <w:t xml:space="preserve"> условия на труд</w:t>
      </w:r>
      <w:r w:rsidR="005F37C0" w:rsidRPr="007D493B">
        <w:rPr>
          <w:rFonts w:ascii="Times New Roman" w:hAnsi="Times New Roman" w:cs="Times New Roman"/>
          <w:sz w:val="24"/>
          <w:szCs w:val="24"/>
        </w:rPr>
        <w:t>.</w:t>
      </w:r>
    </w:p>
    <w:p w14:paraId="0BFCA054" w14:textId="77777777" w:rsidR="00011FD2" w:rsidRPr="007D493B" w:rsidRDefault="00011FD2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 xml:space="preserve">Координаторът и техническият ръководител </w:t>
      </w:r>
      <w:r w:rsidR="00B633F3" w:rsidRPr="007D493B">
        <w:rPr>
          <w:rFonts w:ascii="Times New Roman" w:hAnsi="Times New Roman" w:cs="Times New Roman"/>
          <w:sz w:val="24"/>
          <w:szCs w:val="24"/>
        </w:rPr>
        <w:t>са длъжни непрекъснато да следят процеса на</w:t>
      </w:r>
      <w:r w:rsidRPr="007D493B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B633F3" w:rsidRPr="007D493B">
        <w:rPr>
          <w:rFonts w:ascii="Times New Roman" w:hAnsi="Times New Roman" w:cs="Times New Roman"/>
          <w:sz w:val="24"/>
          <w:szCs w:val="24"/>
        </w:rPr>
        <w:t xml:space="preserve"> и при</w:t>
      </w:r>
      <w:r w:rsidRPr="007D493B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B633F3" w:rsidRPr="007D493B">
        <w:rPr>
          <w:rFonts w:ascii="Times New Roman" w:hAnsi="Times New Roman" w:cs="Times New Roman"/>
          <w:sz w:val="24"/>
          <w:szCs w:val="24"/>
        </w:rPr>
        <w:t>ст</w:t>
      </w:r>
      <w:r w:rsidRPr="007D493B">
        <w:rPr>
          <w:rFonts w:ascii="Times New Roman" w:hAnsi="Times New Roman" w:cs="Times New Roman"/>
          <w:sz w:val="24"/>
          <w:szCs w:val="24"/>
        </w:rPr>
        <w:t xml:space="preserve"> </w:t>
      </w:r>
      <w:r w:rsidR="00B633F3" w:rsidRPr="007D493B">
        <w:rPr>
          <w:rFonts w:ascii="Times New Roman" w:hAnsi="Times New Roman" w:cs="Times New Roman"/>
          <w:sz w:val="24"/>
          <w:szCs w:val="24"/>
        </w:rPr>
        <w:t>да</w:t>
      </w:r>
      <w:r w:rsidRPr="007D493B">
        <w:rPr>
          <w:rFonts w:ascii="Times New Roman" w:hAnsi="Times New Roman" w:cs="Times New Roman"/>
          <w:sz w:val="24"/>
          <w:szCs w:val="24"/>
        </w:rPr>
        <w:t xml:space="preserve"> </w:t>
      </w:r>
      <w:r w:rsidR="00B633F3" w:rsidRPr="007D493B">
        <w:rPr>
          <w:rFonts w:ascii="Times New Roman" w:hAnsi="Times New Roman" w:cs="Times New Roman"/>
          <w:sz w:val="24"/>
          <w:szCs w:val="24"/>
        </w:rPr>
        <w:t xml:space="preserve">я </w:t>
      </w:r>
      <w:r w:rsidRPr="007D493B">
        <w:rPr>
          <w:rFonts w:ascii="Times New Roman" w:hAnsi="Times New Roman" w:cs="Times New Roman"/>
          <w:sz w:val="24"/>
          <w:szCs w:val="24"/>
        </w:rPr>
        <w:t xml:space="preserve">преустановят, </w:t>
      </w:r>
      <w:r w:rsidR="00B633F3" w:rsidRPr="007D493B">
        <w:rPr>
          <w:rFonts w:ascii="Times New Roman" w:hAnsi="Times New Roman" w:cs="Times New Roman"/>
          <w:sz w:val="24"/>
          <w:szCs w:val="24"/>
        </w:rPr>
        <w:t>с цел</w:t>
      </w:r>
      <w:r w:rsidRPr="007D493B">
        <w:rPr>
          <w:rFonts w:ascii="Times New Roman" w:hAnsi="Times New Roman" w:cs="Times New Roman"/>
          <w:sz w:val="24"/>
          <w:szCs w:val="24"/>
        </w:rPr>
        <w:t xml:space="preserve"> съгласуване на по нататъшни действия с проектанта.</w:t>
      </w:r>
    </w:p>
    <w:p w14:paraId="759F6232" w14:textId="77777777" w:rsidR="00011FD2" w:rsidRPr="007D493B" w:rsidRDefault="005C67EB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Задължително е</w:t>
      </w:r>
      <w:r w:rsidR="00B633F3" w:rsidRPr="007D493B">
        <w:rPr>
          <w:rFonts w:ascii="Times New Roman" w:hAnsi="Times New Roman" w:cs="Times New Roman"/>
          <w:sz w:val="24"/>
          <w:szCs w:val="24"/>
        </w:rPr>
        <w:t xml:space="preserve"> </w:t>
      </w:r>
      <w:r w:rsidR="009B6ECB" w:rsidRPr="007D493B">
        <w:rPr>
          <w:rFonts w:ascii="Times New Roman" w:hAnsi="Times New Roman" w:cs="Times New Roman"/>
          <w:sz w:val="24"/>
          <w:szCs w:val="24"/>
        </w:rPr>
        <w:t>изготвяне</w:t>
      </w:r>
      <w:r w:rsidR="00B633F3" w:rsidRPr="007D493B">
        <w:rPr>
          <w:rFonts w:ascii="Times New Roman" w:hAnsi="Times New Roman" w:cs="Times New Roman"/>
          <w:sz w:val="24"/>
          <w:szCs w:val="24"/>
        </w:rPr>
        <w:t xml:space="preserve"> на</w:t>
      </w:r>
      <w:r w:rsidR="00011FD2" w:rsidRPr="007D493B">
        <w:rPr>
          <w:rFonts w:ascii="Times New Roman" w:hAnsi="Times New Roman" w:cs="Times New Roman"/>
          <w:sz w:val="24"/>
          <w:szCs w:val="24"/>
        </w:rPr>
        <w:t xml:space="preserve"> “Книга за инструктаж” на работното място, </w:t>
      </w:r>
      <w:r w:rsidR="00B633F3" w:rsidRPr="007D493B">
        <w:rPr>
          <w:rFonts w:ascii="Times New Roman" w:hAnsi="Times New Roman" w:cs="Times New Roman"/>
          <w:sz w:val="24"/>
          <w:szCs w:val="24"/>
        </w:rPr>
        <w:t xml:space="preserve">включително и </w:t>
      </w:r>
      <w:r w:rsidR="00011FD2" w:rsidRPr="007D493B">
        <w:rPr>
          <w:rFonts w:ascii="Times New Roman" w:hAnsi="Times New Roman" w:cs="Times New Roman"/>
          <w:sz w:val="24"/>
          <w:szCs w:val="24"/>
        </w:rPr>
        <w:t xml:space="preserve">периодичен и извънреден инструктаж по безопасност, хигиена на труда </w:t>
      </w:r>
      <w:r w:rsidR="00011FD2" w:rsidRPr="007D493B">
        <w:rPr>
          <w:rFonts w:ascii="Times New Roman" w:hAnsi="Times New Roman" w:cs="Times New Roman"/>
          <w:sz w:val="24"/>
          <w:szCs w:val="24"/>
        </w:rPr>
        <w:lastRenderedPageBreak/>
        <w:t>и противопожарна охрана, одобрена чрез Наредба № 3 от 31.07.2003 г. на Министерството на Труда и Социалната Политика и Министерство на Здравеопазването.</w:t>
      </w:r>
    </w:p>
    <w:p w14:paraId="7E871464" w14:textId="77777777" w:rsidR="00011FD2" w:rsidRPr="007D493B" w:rsidRDefault="00B633F3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При работа с</w:t>
      </w:r>
      <w:r w:rsidR="00011FD2" w:rsidRPr="007D493B">
        <w:rPr>
          <w:rFonts w:ascii="Times New Roman" w:hAnsi="Times New Roman" w:cs="Times New Roman"/>
          <w:sz w:val="24"/>
          <w:szCs w:val="24"/>
        </w:rPr>
        <w:t xml:space="preserve"> опасни</w:t>
      </w:r>
      <w:r w:rsidRPr="007D493B">
        <w:rPr>
          <w:rFonts w:ascii="Times New Roman" w:hAnsi="Times New Roman" w:cs="Times New Roman"/>
          <w:sz w:val="24"/>
          <w:szCs w:val="24"/>
        </w:rPr>
        <w:t xml:space="preserve"> продукти да</w:t>
      </w:r>
      <w:r w:rsidR="00011FD2" w:rsidRPr="007D493B">
        <w:rPr>
          <w:rFonts w:ascii="Times New Roman" w:hAnsi="Times New Roman" w:cs="Times New Roman"/>
          <w:sz w:val="24"/>
          <w:szCs w:val="24"/>
        </w:rPr>
        <w:t xml:space="preserve"> се вземат съответните мерки за безопасното им съхранение и използване.</w:t>
      </w:r>
    </w:p>
    <w:p w14:paraId="46FD6898" w14:textId="00DCBFEC" w:rsidR="00F77001" w:rsidRPr="007D493B" w:rsidRDefault="002F170A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Задължително се спазват</w:t>
      </w:r>
      <w:r w:rsidR="00011FD2" w:rsidRPr="007D493B">
        <w:rPr>
          <w:rFonts w:ascii="Times New Roman" w:hAnsi="Times New Roman" w:cs="Times New Roman"/>
          <w:sz w:val="24"/>
          <w:szCs w:val="24"/>
        </w:rPr>
        <w:t xml:space="preserve"> екологичните норми по време на строителството, както и инструкциите на Възложителя и другите компетентни органи съобразно действащата нормативна уредба за опазване на околната среда.</w:t>
      </w:r>
    </w:p>
    <w:p w14:paraId="2FBB66E0" w14:textId="77777777" w:rsidR="005F37C0" w:rsidRPr="007D493B" w:rsidRDefault="005F37C0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A27C18" w14:textId="77777777" w:rsidR="00F95AF4" w:rsidRPr="007D493B" w:rsidRDefault="00F77001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Мерки</w:t>
      </w:r>
      <w:r w:rsidR="00015F20" w:rsidRPr="007D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опазване на околната среда</w:t>
      </w:r>
    </w:p>
    <w:p w14:paraId="65F72CE1" w14:textId="77777777" w:rsidR="00015F20" w:rsidRPr="007D493B" w:rsidRDefault="00015F20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Изпълнителят на обекта е длъжен преди започване и по време на строителството да вземе необходимите мерки за опазване на околната среда, за осигуряване на безопасността, хигиената на труда и пожарната безопасност при извършване на СМР.</w:t>
      </w:r>
    </w:p>
    <w:p w14:paraId="479944F7" w14:textId="62A828EF" w:rsidR="00015F20" w:rsidRPr="007D493B" w:rsidRDefault="00015F20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При изпълнение на строителните дейности Изпълнителят трябва да вземе съответните мерки за намаляване на потенциалните отрицателн</w:t>
      </w:r>
      <w:r w:rsidR="00911263" w:rsidRPr="007D493B">
        <w:rPr>
          <w:rFonts w:ascii="Times New Roman" w:hAnsi="Times New Roman" w:cs="Times New Roman"/>
          <w:sz w:val="24"/>
          <w:szCs w:val="24"/>
        </w:rPr>
        <w:t>и въздействия на околната среда.</w:t>
      </w:r>
    </w:p>
    <w:p w14:paraId="67447BE3" w14:textId="77777777" w:rsidR="00D45268" w:rsidRPr="007D493B" w:rsidRDefault="00D45268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Съгласно българското законодателство използването на инертни материали, бетонови смеси и асфалтови продукти става само от предприятия, които притежават съответния лиценз за извличането и производството им.</w:t>
      </w:r>
    </w:p>
    <w:p w14:paraId="4951B22B" w14:textId="18442F16" w:rsidR="00203161" w:rsidRPr="007D493B" w:rsidRDefault="00D45268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Всички действия по опазване на околната среда трябва стриктно да се контролират от инвеститорския контрол и от независимия Строителен надзор на обекта.</w:t>
      </w:r>
    </w:p>
    <w:p w14:paraId="5E2CFB61" w14:textId="77777777" w:rsidR="00203161" w:rsidRPr="007D493B" w:rsidRDefault="00203161" w:rsidP="005172D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9752" w14:textId="77777777" w:rsidR="00203161" w:rsidRPr="007D493B" w:rsidRDefault="00F77001" w:rsidP="005172D8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Актуване и приемане на СМР</w:t>
      </w:r>
    </w:p>
    <w:p w14:paraId="29A0F6ED" w14:textId="77777777" w:rsidR="00203161" w:rsidRPr="007D493B" w:rsidRDefault="00203161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 xml:space="preserve">Всички български стандарти и еквивалентни такива, приравнени и въвеждащи европейски и международни такива технически еталони в строителството трябва да се спазват стриктно. Изпълнителят е задължен да извършва всички СМР в съответствие с изискванията от нормативната уредба. </w:t>
      </w:r>
    </w:p>
    <w:p w14:paraId="1F2DA443" w14:textId="77777777" w:rsidR="00153B9C" w:rsidRPr="007D493B" w:rsidRDefault="00153B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Възложителят ще осигури Консултант, който ще упражнява строителен надзор съгласно чл. 166, ал. 1, т. 1 от ЗУТ.</w:t>
      </w:r>
    </w:p>
    <w:p w14:paraId="350360BA" w14:textId="77777777" w:rsidR="00153B9C" w:rsidRPr="007D493B" w:rsidRDefault="00153B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Изпитванията и измерванията на извършените строително - монтажни работи следва да се изпълняват от сертифицирани лаборатории и да се удостоверяват с протоколи.</w:t>
      </w:r>
    </w:p>
    <w:p w14:paraId="5DA296DC" w14:textId="77777777" w:rsidR="00153B9C" w:rsidRPr="007D493B" w:rsidRDefault="00153B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При установяване на дефекти, нередности и некачествени работи, същите се описват своевременно в протокол и Възложителят задължава Изпълнителя да ги отстрани в най-кратък срок и за негова сметка. Приемането на работите ще се извършва с подписването от представители на Възложителя, Изпълнителя и Консултанта по строителен надзор на констативни протоколи, съгл. Наредба № 3 от 31 юли 2003 г. за съставяне на актове и протоколи по време на строителството.  Окончателното приемане на строителните работи ще се извърши след подписване на акт обр. 15.</w:t>
      </w:r>
    </w:p>
    <w:p w14:paraId="41826737" w14:textId="77777777" w:rsidR="00203161" w:rsidRPr="007D493B" w:rsidRDefault="00153B9C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 xml:space="preserve">Възложителят и/или Консултантът може по всяко време да инспектират работите, да контролират технологията на изпълнението и да издават инструкции за отстраняване на дефекти, съобразно изискванията на специфицираната технология и начин на изпълнение като </w:t>
      </w:r>
      <w:r w:rsidR="00203161" w:rsidRPr="007D493B">
        <w:rPr>
          <w:rFonts w:ascii="Times New Roman" w:hAnsi="Times New Roman" w:cs="Times New Roman"/>
          <w:sz w:val="24"/>
          <w:szCs w:val="24"/>
        </w:rPr>
        <w:t xml:space="preserve">Изпълнителят е длъжен да осигурява винаги достъп до строителната </w:t>
      </w:r>
      <w:r w:rsidR="00203161" w:rsidRPr="007D493B">
        <w:rPr>
          <w:rFonts w:ascii="Times New Roman" w:hAnsi="Times New Roman" w:cs="Times New Roman"/>
          <w:sz w:val="24"/>
          <w:szCs w:val="24"/>
        </w:rPr>
        <w:lastRenderedPageBreak/>
        <w:t>площадка на упълномощени представители на Възложителя и Консултанта</w:t>
      </w:r>
      <w:r w:rsidRPr="007D493B">
        <w:rPr>
          <w:rFonts w:ascii="Times New Roman" w:hAnsi="Times New Roman" w:cs="Times New Roman"/>
          <w:sz w:val="24"/>
          <w:szCs w:val="24"/>
        </w:rPr>
        <w:t xml:space="preserve"> или на самите тях</w:t>
      </w:r>
      <w:r w:rsidR="00203161" w:rsidRPr="007D493B">
        <w:rPr>
          <w:rFonts w:ascii="Times New Roman" w:hAnsi="Times New Roman" w:cs="Times New Roman"/>
          <w:sz w:val="24"/>
          <w:szCs w:val="24"/>
        </w:rPr>
        <w:t>.</w:t>
      </w:r>
    </w:p>
    <w:p w14:paraId="42BE7508" w14:textId="37802E40" w:rsidR="00203161" w:rsidRPr="007D493B" w:rsidRDefault="00203161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Задължение на Изпълнителя е след завършване на строително-монтажните работи да изготвя екзекутивна документация, съгл. чл. 175 на ЗУТ.</w:t>
      </w:r>
    </w:p>
    <w:p w14:paraId="1F9C9BC2" w14:textId="77777777" w:rsidR="00203161" w:rsidRPr="007D493B" w:rsidRDefault="00203161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Предаването и</w:t>
      </w:r>
      <w:r w:rsidR="00153B9C" w:rsidRPr="007D493B">
        <w:rPr>
          <w:rFonts w:ascii="Times New Roman" w:hAnsi="Times New Roman" w:cs="Times New Roman"/>
          <w:sz w:val="24"/>
          <w:szCs w:val="24"/>
        </w:rPr>
        <w:t xml:space="preserve"> приемането на извършените СМР </w:t>
      </w:r>
      <w:r w:rsidRPr="007D493B">
        <w:rPr>
          <w:rFonts w:ascii="Times New Roman" w:hAnsi="Times New Roman" w:cs="Times New Roman"/>
          <w:sz w:val="24"/>
          <w:szCs w:val="24"/>
        </w:rPr>
        <w:t>ще се удостоверява със съставяне на Протокол за приемане на извършени СМР (по образец), съгласно условията на Договора.</w:t>
      </w:r>
    </w:p>
    <w:p w14:paraId="561031E0" w14:textId="77777777" w:rsidR="00203161" w:rsidRPr="007D493B" w:rsidRDefault="00203161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1EDD1C" w14:textId="2C93D209" w:rsidR="00AB74A7" w:rsidRPr="007D493B" w:rsidRDefault="00AB74A7" w:rsidP="00AB74A7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Цел на проекта</w:t>
      </w:r>
    </w:p>
    <w:p w14:paraId="21153FB2" w14:textId="77777777" w:rsidR="00AB74A7" w:rsidRPr="007D493B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Основната цел на проекта е подобряване привлекателността и качеството на живот, подобряване възможностите за спорт и занимания на открито на подрастващото поколение, създаването на благоприятна среда, която отговаря на високи естетически критерии.</w:t>
      </w:r>
    </w:p>
    <w:p w14:paraId="47395A8E" w14:textId="0B5DB2B5" w:rsidR="00AB74A7" w:rsidRPr="007D493B" w:rsidRDefault="00AB74A7" w:rsidP="007C5CE1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Местоположение</w:t>
      </w:r>
    </w:p>
    <w:p w14:paraId="7E53D555" w14:textId="77358763" w:rsidR="00AB74A7" w:rsidRPr="007D493B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 xml:space="preserve">Проектното решение разглежда СОУ „Христо Ботев” в гр.Цар Калоян, което се намира на ул.’’София” №2 и е разположено в УПИ IX-1225 в кв.70, отреден за „Училище” по плана на града. Основното училище е разположено на площ от 7620 кв.м. с построената в него двуетажна училищна сграда и физкултурен салон. Урегулирания поземлен имот е собственост на общината и за него има съставен Акт за </w:t>
      </w:r>
      <w:r w:rsidR="00950C34" w:rsidRPr="007D493B">
        <w:rPr>
          <w:rFonts w:ascii="Times New Roman" w:hAnsi="Times New Roman" w:cs="Times New Roman"/>
          <w:sz w:val="24"/>
          <w:szCs w:val="24"/>
        </w:rPr>
        <w:t>публична общинска собственост №</w:t>
      </w:r>
      <w:r w:rsidRPr="007D493B">
        <w:rPr>
          <w:rFonts w:ascii="Times New Roman" w:hAnsi="Times New Roman" w:cs="Times New Roman"/>
          <w:sz w:val="24"/>
          <w:szCs w:val="24"/>
        </w:rPr>
        <w:t>376 от 26.01.2012 г.</w:t>
      </w:r>
    </w:p>
    <w:p w14:paraId="1BF592A4" w14:textId="77777777" w:rsidR="007C5CE1" w:rsidRPr="007D493B" w:rsidRDefault="00AB74A7" w:rsidP="007C5CE1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Анализ на природните фактори</w:t>
      </w:r>
    </w:p>
    <w:p w14:paraId="712C1B02" w14:textId="37076848" w:rsidR="00AB74A7" w:rsidRPr="007D493B" w:rsidRDefault="00AB74A7" w:rsidP="007C5CE1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5CE1" w:rsidRPr="007D493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9</w:t>
      </w: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.1.Релеф</w:t>
      </w:r>
    </w:p>
    <w:p w14:paraId="7511B6EB" w14:textId="2E9DF0B3" w:rsidR="00AB74A7" w:rsidRPr="007D493B" w:rsidRDefault="00AB74A7" w:rsidP="005311A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Община Цар Калоян се намира в западната част на Източната Дунавска равнина. Релефът на общината е предимно хълмист, с надм</w:t>
      </w:r>
      <w:r w:rsidR="00DE45C4" w:rsidRPr="007D493B">
        <w:rPr>
          <w:rFonts w:ascii="Times New Roman" w:hAnsi="Times New Roman" w:cs="Times New Roman"/>
          <w:sz w:val="24"/>
          <w:szCs w:val="24"/>
        </w:rPr>
        <w:t>орска височина между 200 и 350 м</w:t>
      </w:r>
      <w:r w:rsidRPr="007D493B">
        <w:rPr>
          <w:rFonts w:ascii="Times New Roman" w:hAnsi="Times New Roman" w:cs="Times New Roman"/>
          <w:sz w:val="24"/>
          <w:szCs w:val="24"/>
        </w:rPr>
        <w:t>. Цялата община (с изключение на част от землището на село Костанденец) се простира в северната част на Разградските височини, в междуречието на реките Бели Лом на север и левият й приток Малки Лом на юг. Като цяло теренът се повишава от северозапад на югоизток и поради тази причина най-високата точка на общината се намира в крайната й югоизточна точка, южно от село Езерче, на гра</w:t>
      </w:r>
      <w:r w:rsidR="00DE45C4" w:rsidRPr="007D493B">
        <w:rPr>
          <w:rFonts w:ascii="Times New Roman" w:hAnsi="Times New Roman" w:cs="Times New Roman"/>
          <w:sz w:val="24"/>
          <w:szCs w:val="24"/>
        </w:rPr>
        <w:t>ницата с Община Попово - 409,6 м</w:t>
      </w:r>
      <w:r w:rsidRPr="007D493B">
        <w:rPr>
          <w:rFonts w:ascii="Times New Roman" w:hAnsi="Times New Roman" w:cs="Times New Roman"/>
          <w:sz w:val="24"/>
          <w:szCs w:val="24"/>
        </w:rPr>
        <w:t xml:space="preserve"> н.в. Респекти</w:t>
      </w:r>
      <w:r w:rsidR="00DE45C4" w:rsidRPr="007D493B">
        <w:rPr>
          <w:rFonts w:ascii="Times New Roman" w:hAnsi="Times New Roman" w:cs="Times New Roman"/>
          <w:sz w:val="24"/>
          <w:szCs w:val="24"/>
        </w:rPr>
        <w:t>вно най-ниската й точка от 116 м</w:t>
      </w:r>
      <w:r w:rsidRPr="007D493B">
        <w:rPr>
          <w:rFonts w:ascii="Times New Roman" w:hAnsi="Times New Roman" w:cs="Times New Roman"/>
          <w:sz w:val="24"/>
          <w:szCs w:val="24"/>
        </w:rPr>
        <w:t xml:space="preserve"> н.в. се намира в най-</w:t>
      </w:r>
      <w:r w:rsidR="005311A5" w:rsidRPr="007D493B">
        <w:rPr>
          <w:rFonts w:ascii="Times New Roman" w:hAnsi="Times New Roman" w:cs="Times New Roman"/>
          <w:sz w:val="24"/>
          <w:szCs w:val="24"/>
        </w:rPr>
        <w:t xml:space="preserve">северната й част </w:t>
      </w:r>
      <w:r w:rsidRPr="007D493B">
        <w:rPr>
          <w:rFonts w:ascii="Times New Roman" w:hAnsi="Times New Roman" w:cs="Times New Roman"/>
          <w:sz w:val="24"/>
          <w:szCs w:val="24"/>
        </w:rPr>
        <w:t>на границата с Община Ветово, в каньоновидната долина на река Бели Лом.</w:t>
      </w:r>
    </w:p>
    <w:p w14:paraId="43A34191" w14:textId="7E6EE983" w:rsidR="00AB74A7" w:rsidRPr="007D493B" w:rsidRDefault="007C5CE1" w:rsidP="007C5CE1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 w:rsidR="00AB74A7" w:rsidRPr="007D493B">
        <w:rPr>
          <w:rFonts w:ascii="Times New Roman" w:hAnsi="Times New Roman" w:cs="Times New Roman"/>
          <w:b/>
          <w:sz w:val="24"/>
          <w:szCs w:val="24"/>
          <w:u w:val="single"/>
        </w:rPr>
        <w:t>.2.</w:t>
      </w:r>
      <w:r w:rsidR="00AB74A7" w:rsidRPr="007D493B">
        <w:rPr>
          <w:rFonts w:ascii="Times New Roman" w:hAnsi="Times New Roman" w:cs="Times New Roman"/>
          <w:b/>
          <w:sz w:val="24"/>
          <w:szCs w:val="24"/>
          <w:u w:val="single"/>
        </w:rPr>
        <w:tab/>
        <w:t>Климат</w:t>
      </w:r>
    </w:p>
    <w:p w14:paraId="69173C9A" w14:textId="77777777" w:rsidR="00AB74A7" w:rsidRPr="007D493B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Климатът на общината се определя като умерено - континентален. Характеризира се с хладна пролет, горещо лято и продължителна есен. През зимата се наблюдават стабилни инверсионни състояния. Средногодишната относителна влажност на въздуха е 57 - 72 %. Средната температура през годината е 10,9 градуса С.</w:t>
      </w:r>
    </w:p>
    <w:p w14:paraId="3B7CD37C" w14:textId="77777777" w:rsidR="00AB74A7" w:rsidRPr="007D493B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Преобладаващите ветрове са от североизток - с чести западни турбулентни потоци, характеризиращи се от смяна на баричните процеси. Характерни климатични явления са мъгли, слани, градушки и чести проливни есенни дъждове.</w:t>
      </w:r>
    </w:p>
    <w:p w14:paraId="3ECA1955" w14:textId="68D844B6" w:rsidR="00AB74A7" w:rsidRPr="007D493B" w:rsidRDefault="007D191E" w:rsidP="007D191E">
      <w:pPr>
        <w:pStyle w:val="ListParagraph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 w:rsidR="00AB74A7" w:rsidRPr="007D493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.3.</w:t>
      </w:r>
      <w:r w:rsidR="00AB74A7" w:rsidRPr="007D493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ab/>
      </w:r>
      <w:proofErr w:type="spellStart"/>
      <w:r w:rsidR="00AB74A7" w:rsidRPr="007D493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Почви</w:t>
      </w:r>
      <w:proofErr w:type="spellEnd"/>
    </w:p>
    <w:p w14:paraId="6A3AB12F" w14:textId="439BCA3A" w:rsidR="00AB74A7" w:rsidRPr="007D493B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В община Цар Калоян, преобладават сиви горски почви и оподзолен чернозем. Почвите са с добра структура богати на хум</w:t>
      </w:r>
      <w:r w:rsidR="00DB10EC" w:rsidRPr="007D493B">
        <w:rPr>
          <w:rFonts w:ascii="Times New Roman" w:hAnsi="Times New Roman" w:cs="Times New Roman"/>
          <w:sz w:val="24"/>
          <w:szCs w:val="24"/>
        </w:rPr>
        <w:t>у</w:t>
      </w:r>
      <w:r w:rsidRPr="007D493B">
        <w:rPr>
          <w:rFonts w:ascii="Times New Roman" w:hAnsi="Times New Roman" w:cs="Times New Roman"/>
          <w:sz w:val="24"/>
          <w:szCs w:val="24"/>
        </w:rPr>
        <w:t>с.</w:t>
      </w:r>
    </w:p>
    <w:p w14:paraId="68AC5A13" w14:textId="77777777" w:rsidR="00AB74A7" w:rsidRPr="007D493B" w:rsidRDefault="00AB74A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493B">
        <w:rPr>
          <w:rFonts w:ascii="Times New Roman" w:hAnsi="Times New Roman" w:cs="Times New Roman"/>
          <w:sz w:val="24"/>
          <w:szCs w:val="24"/>
        </w:rPr>
        <w:t>Почвено-климатичната характеристика на общината създава възможност за отглеждането на всички култури, характерни за умерения климат и най-вече за развитието на зърно производството и техническите култури. Освен изброените култури, почвено климатичните условия в района на Община Цар Калоян са подходящи за ягодоплодни и овощни насаждения.</w:t>
      </w:r>
    </w:p>
    <w:p w14:paraId="73A38E93" w14:textId="77777777" w:rsidR="00D550F7" w:rsidRPr="007D493B" w:rsidRDefault="00D550F7" w:rsidP="00AB74A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086A5D" w14:textId="1FE8BB93" w:rsidR="00AB74A7" w:rsidRPr="007D493B" w:rsidRDefault="00AB74A7" w:rsidP="00324179">
      <w:pPr>
        <w:pStyle w:val="ListParagraph"/>
        <w:numPr>
          <w:ilvl w:val="0"/>
          <w:numId w:val="6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Описание на съществуващото положение</w:t>
      </w:r>
    </w:p>
    <w:p w14:paraId="3DFDFE94" w14:textId="3FBB5AE3" w:rsidR="00C05878" w:rsidRPr="007D493B" w:rsidRDefault="00AB74A7" w:rsidP="0017673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Дворното пространство на СОУ „Христо Ботев“ е разделено условно на две части - северна и южна. В северната част е разположен главният вход към сградата на училището и асфалтова площадка с чешма и няколко пейки. Южната част е обособена като спортна зона. Тук също настилката е основно асфалт. В западната част има изградено маломерно игрище за минифутбол. Около сградата на места настилката е решена с бетонови тротоарни плочи. Цялостното състояние на дворното пространтсво и отделните му еле</w:t>
      </w:r>
      <w:r w:rsidR="001B3E53" w:rsidRPr="007D493B">
        <w:rPr>
          <w:rFonts w:ascii="Times New Roman" w:hAnsi="Times New Roman" w:cs="Times New Roman"/>
          <w:sz w:val="24"/>
          <w:szCs w:val="24"/>
        </w:rPr>
        <w:t>менти е незадоволитено. Съществу</w:t>
      </w:r>
      <w:r w:rsidRPr="007D493B">
        <w:rPr>
          <w:rFonts w:ascii="Times New Roman" w:hAnsi="Times New Roman" w:cs="Times New Roman"/>
          <w:sz w:val="24"/>
          <w:szCs w:val="24"/>
        </w:rPr>
        <w:t>ващите настилки са амортизирани и се нуждаят както от реновиране, така и от модернизация. Същото важи и за елементите на екстериорното обзавеждане и спортното оборудване. Необходимо е и обновяването на оградата по западната граница на имота, както и всички врати, осигуряващи достъп до имота.</w:t>
      </w:r>
      <w:r w:rsidR="00D55ADE" w:rsidRPr="007D4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C4523" w14:textId="77777777" w:rsidR="009D3D1E" w:rsidRPr="007D493B" w:rsidRDefault="009D3D1E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E92CEF" w14:textId="24D0FD0C" w:rsidR="00671233" w:rsidRPr="007D493B" w:rsidRDefault="009D3D1E" w:rsidP="005172D8">
      <w:pPr>
        <w:pStyle w:val="ListParagraph"/>
        <w:numPr>
          <w:ilvl w:val="0"/>
          <w:numId w:val="6"/>
        </w:numPr>
        <w:spacing w:before="120" w:after="0" w:line="240" w:lineRule="auto"/>
        <w:ind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sz w:val="24"/>
          <w:szCs w:val="24"/>
          <w:u w:val="single"/>
        </w:rPr>
        <w:t>Обхват на дейностите</w:t>
      </w:r>
    </w:p>
    <w:p w14:paraId="5D6D70B7" w14:textId="1E8FDDFE" w:rsidR="002B5C2F" w:rsidRPr="007D493B" w:rsidRDefault="00176734" w:rsidP="00176734">
      <w:pPr>
        <w:pStyle w:val="ListParagraph"/>
        <w:numPr>
          <w:ilvl w:val="0"/>
          <w:numId w:val="20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Част </w:t>
      </w:r>
      <w:r w:rsidR="00F13658" w:rsidRPr="007D493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Паркоустройство и благоустройство </w:t>
      </w:r>
    </w:p>
    <w:p w14:paraId="79262F5A" w14:textId="77777777" w:rsidR="003E0D95" w:rsidRPr="007D493B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Проектът по част Паркоустройство и благоустройство има за цел цялостното реновиране на дворното пространство на СОУ „Христо Ботев“.</w:t>
      </w:r>
    </w:p>
    <w:p w14:paraId="48F37A51" w14:textId="3D014629" w:rsidR="003E0D95" w:rsidRPr="007D493B" w:rsidRDefault="00450E01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Съществуващат</w:t>
      </w:r>
      <w:r w:rsidR="003E0D95" w:rsidRPr="007D493B">
        <w:rPr>
          <w:rFonts w:ascii="Times New Roman" w:hAnsi="Times New Roman" w:cs="Times New Roman"/>
          <w:sz w:val="24"/>
          <w:szCs w:val="24"/>
        </w:rPr>
        <w:t>а асфалтова настилка ще бъде рехабилитирана. В северната част на имота ще бъде подменена чешмата и ще бъдат ситуирани нови пейки с облегалки и подлакътници.</w:t>
      </w:r>
    </w:p>
    <w:p w14:paraId="3FA8618C" w14:textId="77777777" w:rsidR="003E0D95" w:rsidRPr="007D493B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В спортната зона се предвижда:</w:t>
      </w:r>
    </w:p>
    <w:p w14:paraId="3C2C5967" w14:textId="192EF03F" w:rsidR="003E0D95" w:rsidRPr="007D493B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Източно от зоната за минифутбол ще бъде обособен кът за фитнес на открито с уред съчетаващ 9 в 1 и даващ възможност за ползване от 26 човека едновременно. Фитнес зоната е решена с ударопоглъщаща каучукова настилка. Южно от къта за фитнес на от</w:t>
      </w:r>
      <w:r w:rsidR="00073D13" w:rsidRPr="007D493B">
        <w:rPr>
          <w:rFonts w:ascii="Times New Roman" w:hAnsi="Times New Roman" w:cs="Times New Roman"/>
          <w:sz w:val="24"/>
          <w:szCs w:val="24"/>
        </w:rPr>
        <w:t>к</w:t>
      </w:r>
      <w:r w:rsidRPr="007D493B">
        <w:rPr>
          <w:rFonts w:ascii="Times New Roman" w:hAnsi="Times New Roman" w:cs="Times New Roman"/>
          <w:sz w:val="24"/>
          <w:szCs w:val="24"/>
        </w:rPr>
        <w:t>рито ще бъде разположена беседка.</w:t>
      </w:r>
    </w:p>
    <w:p w14:paraId="0C6EA740" w14:textId="77777777" w:rsidR="003E0D95" w:rsidRPr="007D493B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Голямата асфалтова площадка южно от сградата на училището ще бъде рехабилитирана и на нея ще бъдат обособени 3 мултифункционални спортни площадки. Най- източната ще съчетава баскетбол, тенис на корт, волейбол, бадмингтон и др. А останалите две тенис на корт, волейбол и бадмингтон, като съоръженията за отделните спортове ще бъдат разположени в маншони в настилката, с цел създаване на възможност за лесен монтаж и демонтаж.</w:t>
      </w:r>
    </w:p>
    <w:p w14:paraId="0C130C22" w14:textId="77777777" w:rsidR="003E0D95" w:rsidRPr="007D493B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Цялата разработвана територия и част от съоръженията са достъпни за ползватели и придружители в неравностойно положение.</w:t>
      </w:r>
    </w:p>
    <w:p w14:paraId="51C52B93" w14:textId="164449CE" w:rsidR="003E0D95" w:rsidRPr="007D493B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 xml:space="preserve">В дворното пространство на училището се предвижда разполагането на </w:t>
      </w:r>
      <w:r w:rsidR="00603473" w:rsidRPr="007D493B">
        <w:rPr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Pr="007D493B">
        <w:rPr>
          <w:rFonts w:ascii="Times New Roman" w:hAnsi="Times New Roman" w:cs="Times New Roman"/>
          <w:sz w:val="24"/>
          <w:szCs w:val="24"/>
        </w:rPr>
        <w:t>пейки с облегалка и подлакътници, които са напълно съобразени с изискванията залегнали в Наредба № 4 от 1 юли 2009 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увреждания, а именно височина на седалките 50см, ви</w:t>
      </w:r>
      <w:r w:rsidR="00D80025" w:rsidRPr="007D493B">
        <w:rPr>
          <w:rFonts w:ascii="Times New Roman" w:hAnsi="Times New Roman" w:cs="Times New Roman"/>
          <w:sz w:val="24"/>
          <w:szCs w:val="24"/>
        </w:rPr>
        <w:t xml:space="preserve">сочина на подлакътниците 70см, </w:t>
      </w:r>
      <w:r w:rsidR="0016576F" w:rsidRPr="007D493B">
        <w:rPr>
          <w:rFonts w:ascii="Times New Roman" w:hAnsi="Times New Roman" w:cs="Times New Roman"/>
          <w:sz w:val="24"/>
          <w:szCs w:val="24"/>
          <w:lang w:val="ru-RU"/>
        </w:rPr>
        <w:t xml:space="preserve">6 </w:t>
      </w:r>
      <w:r w:rsidR="00D80025" w:rsidRPr="007D493B">
        <w:rPr>
          <w:rFonts w:ascii="Times New Roman" w:hAnsi="Times New Roman" w:cs="Times New Roman"/>
          <w:sz w:val="24"/>
          <w:szCs w:val="24"/>
        </w:rPr>
        <w:t xml:space="preserve">пейки без облегалка, </w:t>
      </w:r>
      <w:r w:rsidR="0016576F" w:rsidRPr="007D493B">
        <w:rPr>
          <w:rFonts w:ascii="Times New Roman" w:hAnsi="Times New Roman" w:cs="Times New Roman"/>
          <w:sz w:val="24"/>
          <w:szCs w:val="24"/>
          <w:lang w:val="ru-RU"/>
        </w:rPr>
        <w:t xml:space="preserve">12 </w:t>
      </w:r>
      <w:r w:rsidRPr="007D493B">
        <w:rPr>
          <w:rFonts w:ascii="Times New Roman" w:hAnsi="Times New Roman" w:cs="Times New Roman"/>
          <w:sz w:val="24"/>
          <w:szCs w:val="24"/>
        </w:rPr>
        <w:t>кошчета за смет и една беседка.</w:t>
      </w:r>
    </w:p>
    <w:p w14:paraId="14257B39" w14:textId="77777777" w:rsidR="003E0D95" w:rsidRPr="007D493B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Предвижда се и реновирането на оградата по западната имотната граница, като ще бъде запазена визията на съществуващата ограда.</w:t>
      </w:r>
    </w:p>
    <w:p w14:paraId="7CF504DB" w14:textId="5B397CCE" w:rsidR="003E0D95" w:rsidRPr="007D493B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За създаване на завършена среда за отдих, спорт, игри и занимания на открито се предвижда и изгражднето на подходяща осветителна енергоспестяваща инсталация</w:t>
      </w:r>
      <w:r w:rsidR="00D64777" w:rsidRPr="007D493B">
        <w:rPr>
          <w:rFonts w:ascii="Times New Roman" w:hAnsi="Times New Roman" w:cs="Times New Roman"/>
          <w:sz w:val="24"/>
          <w:szCs w:val="24"/>
        </w:rPr>
        <w:t>.</w:t>
      </w:r>
    </w:p>
    <w:p w14:paraId="7436E7A6" w14:textId="4775CECA" w:rsidR="003504B2" w:rsidRPr="007D493B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lastRenderedPageBreak/>
        <w:t>Съществуващата растителност ще бъде допълнена с дървета с подче</w:t>
      </w:r>
      <w:r w:rsidR="00D64777" w:rsidRPr="007D493B">
        <w:rPr>
          <w:rFonts w:ascii="Times New Roman" w:hAnsi="Times New Roman" w:cs="Times New Roman"/>
          <w:sz w:val="24"/>
          <w:szCs w:val="24"/>
        </w:rPr>
        <w:t>р</w:t>
      </w:r>
      <w:r w:rsidRPr="007D493B">
        <w:rPr>
          <w:rFonts w:ascii="Times New Roman" w:hAnsi="Times New Roman" w:cs="Times New Roman"/>
          <w:sz w:val="24"/>
          <w:szCs w:val="24"/>
        </w:rPr>
        <w:t>тано декоративни качества, чиито морфологични белези не са неблагоприятни за здравето на посетителите и техните придружители. Използваните видове са с благоприятно въздействие върху човешкия организъм, а именно отделят фитонциди и по-големи количества кислород.</w:t>
      </w:r>
    </w:p>
    <w:p w14:paraId="6D76A3F3" w14:textId="77777777" w:rsidR="003E0D95" w:rsidRPr="007D493B" w:rsidRDefault="003E0D95" w:rsidP="003E0D95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E5C1FB" w14:textId="5434A25F" w:rsidR="00BF5C3B" w:rsidRPr="007D493B" w:rsidRDefault="00C21A0B" w:rsidP="005172D8">
      <w:pPr>
        <w:pStyle w:val="ListParagraph"/>
        <w:numPr>
          <w:ilvl w:val="0"/>
          <w:numId w:val="20"/>
        </w:numPr>
        <w:spacing w:before="120" w:after="0" w:line="240" w:lineRule="auto"/>
        <w:ind w:left="-142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</w:t>
      </w:r>
      <w:r w:rsidRPr="007D493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7D493B">
        <w:rPr>
          <w:rFonts w:ascii="Times New Roman" w:hAnsi="Times New Roman" w:cs="Times New Roman"/>
          <w:b/>
          <w:i/>
          <w:sz w:val="24"/>
          <w:szCs w:val="24"/>
          <w:u w:val="single"/>
        </w:rPr>
        <w:t>геодезия и вертикална планировка</w:t>
      </w:r>
    </w:p>
    <w:p w14:paraId="3F1C79C8" w14:textId="4B8AE342" w:rsidR="00BF5C3B" w:rsidRPr="007D493B" w:rsidRDefault="00C21A0B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Проектът за вертикално планиране предвижда необходимото изменение на съществуващия терен с оглед да бъде моделиран и приспособен към изискванията на строителството, водоотвеждането и транспорта при най-целесъобразно и икономично извършване на земните работи, включително разместването им и дава представа за облика на новопроектирания обект. С п</w:t>
      </w:r>
      <w:r w:rsidR="00754A99" w:rsidRPr="007D493B">
        <w:rPr>
          <w:rFonts w:ascii="Times New Roman" w:hAnsi="Times New Roman" w:cs="Times New Roman"/>
          <w:sz w:val="24"/>
          <w:szCs w:val="24"/>
        </w:rPr>
        <w:t xml:space="preserve">роекта са определени височинно </w:t>
      </w:r>
      <w:r w:rsidRPr="007D493B">
        <w:rPr>
          <w:rFonts w:ascii="Times New Roman" w:hAnsi="Times New Roman" w:cs="Times New Roman"/>
          <w:sz w:val="24"/>
          <w:szCs w:val="24"/>
        </w:rPr>
        <w:t>съоръженията, площадките и алеите. В настоящата разработка е използван графоаналитичиия метод за вертикално планиране, както и метод на червените хоризонтали. По ъглите на обектите са вписани проектните и теренни коти.</w:t>
      </w:r>
    </w:p>
    <w:p w14:paraId="2719802B" w14:textId="260C301B" w:rsidR="00CF2983" w:rsidRPr="007D493B" w:rsidRDefault="00CF2983" w:rsidP="00CF29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 xml:space="preserve">При моделирането на топографската повърхност изчислените изкопно-насипни работи са минимални. В част ,,Паркоустройство н благоустройство“ са предвидени </w:t>
      </w:r>
      <w:r w:rsidR="001B3E53" w:rsidRPr="007D493B">
        <w:rPr>
          <w:rFonts w:ascii="Times New Roman" w:hAnsi="Times New Roman" w:cs="Times New Roman"/>
          <w:sz w:val="24"/>
          <w:szCs w:val="24"/>
        </w:rPr>
        <w:t>количествата демонтажни работи п</w:t>
      </w:r>
      <w:r w:rsidRPr="007D493B">
        <w:rPr>
          <w:rFonts w:ascii="Times New Roman" w:hAnsi="Times New Roman" w:cs="Times New Roman"/>
          <w:sz w:val="24"/>
          <w:szCs w:val="24"/>
        </w:rPr>
        <w:t>о съществуващата</w:t>
      </w:r>
      <w:r w:rsidR="00C3484B" w:rsidRPr="007D493B">
        <w:rPr>
          <w:rFonts w:ascii="Times New Roman" w:hAnsi="Times New Roman" w:cs="Times New Roman"/>
          <w:sz w:val="24"/>
          <w:szCs w:val="24"/>
        </w:rPr>
        <w:t xml:space="preserve"> настилка, както и за полагане</w:t>
      </w:r>
      <w:r w:rsidRPr="007D493B">
        <w:rPr>
          <w:rFonts w:ascii="Times New Roman" w:hAnsi="Times New Roman" w:cs="Times New Roman"/>
          <w:sz w:val="24"/>
          <w:szCs w:val="24"/>
        </w:rPr>
        <w:t xml:space="preserve"> и достигане на проектно ниво на новите настилки.</w:t>
      </w:r>
    </w:p>
    <w:p w14:paraId="073DBB66" w14:textId="1856A759" w:rsidR="00CF2983" w:rsidRPr="007D493B" w:rsidRDefault="00CF2983" w:rsidP="00CF298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Технологията за уплътнение, както и етапите на полагане на отделните пластове трябва да бъдат, съгласно изискванията на проекта и нормативните такива</w:t>
      </w:r>
    </w:p>
    <w:p w14:paraId="4278D1D6" w14:textId="77777777" w:rsidR="00BF5C3B" w:rsidRPr="007D493B" w:rsidRDefault="00BF5C3B" w:rsidP="005172D8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658D5" w14:textId="49B0CF6A" w:rsidR="00C21A0B" w:rsidRPr="007D493B" w:rsidRDefault="002B5C2F" w:rsidP="003E0D95">
      <w:pPr>
        <w:pStyle w:val="ListParagraph"/>
        <w:numPr>
          <w:ilvl w:val="0"/>
          <w:numId w:val="20"/>
        </w:numPr>
        <w:spacing w:after="0" w:line="240" w:lineRule="auto"/>
        <w:ind w:left="-142" w:firstLine="709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D493B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 Електро</w:t>
      </w:r>
    </w:p>
    <w:p w14:paraId="09676621" w14:textId="77777777" w:rsidR="00C21A0B" w:rsidRPr="007D493B" w:rsidRDefault="00C21A0B" w:rsidP="003E0D95">
      <w:pPr>
        <w:pStyle w:val="ListParagraph"/>
        <w:spacing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1.</w:t>
      </w:r>
      <w:r w:rsidRPr="007D493B">
        <w:rPr>
          <w:rFonts w:ascii="Times New Roman" w:hAnsi="Times New Roman" w:cs="Times New Roman"/>
          <w:sz w:val="24"/>
          <w:szCs w:val="24"/>
        </w:rPr>
        <w:tab/>
        <w:t>Ел.табла и захранващи кабели:</w:t>
      </w:r>
    </w:p>
    <w:p w14:paraId="5EC5C525" w14:textId="57D7325D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За новото осветление на спортните площадки и алеите около училището се предвижда монтаж на разпределително табло Тосв, което ще се монтира на фас</w:t>
      </w:r>
      <w:r w:rsidR="00FF66CC" w:rsidRPr="007D493B">
        <w:rPr>
          <w:rFonts w:ascii="Times New Roman" w:hAnsi="Times New Roman" w:cs="Times New Roman"/>
          <w:sz w:val="24"/>
          <w:szCs w:val="24"/>
        </w:rPr>
        <w:t>адата на училищната сграда на мя</w:t>
      </w:r>
      <w:r w:rsidRPr="007D493B">
        <w:rPr>
          <w:rFonts w:ascii="Times New Roman" w:hAnsi="Times New Roman" w:cs="Times New Roman"/>
          <w:sz w:val="24"/>
          <w:szCs w:val="24"/>
        </w:rPr>
        <w:t>сто, посочено на</w:t>
      </w:r>
      <w:r w:rsidR="00230E32" w:rsidRPr="007D493B">
        <w:rPr>
          <w:rFonts w:ascii="Times New Roman" w:hAnsi="Times New Roman" w:cs="Times New Roman"/>
          <w:sz w:val="24"/>
          <w:szCs w:val="24"/>
        </w:rPr>
        <w:t xml:space="preserve"> чертежа. Таблото ще се захрани </w:t>
      </w:r>
      <w:r w:rsidRPr="007D493B">
        <w:rPr>
          <w:rFonts w:ascii="Times New Roman" w:hAnsi="Times New Roman" w:cs="Times New Roman"/>
          <w:sz w:val="24"/>
          <w:szCs w:val="24"/>
        </w:rPr>
        <w:t>с каб</w:t>
      </w:r>
      <w:r w:rsidR="00230E32" w:rsidRPr="007D493B">
        <w:rPr>
          <w:rFonts w:ascii="Times New Roman" w:hAnsi="Times New Roman" w:cs="Times New Roman"/>
          <w:sz w:val="24"/>
          <w:szCs w:val="24"/>
        </w:rPr>
        <w:t>ел СВТ Зх6</w:t>
      </w:r>
      <w:r w:rsidRPr="007D493B">
        <w:rPr>
          <w:rFonts w:ascii="Times New Roman" w:hAnsi="Times New Roman" w:cs="Times New Roman"/>
          <w:sz w:val="24"/>
          <w:szCs w:val="24"/>
        </w:rPr>
        <w:t>мм2 от най-близкото съществуващо ел.разпределително табло в училището - за първи етап.</w:t>
      </w:r>
    </w:p>
    <w:p w14:paraId="64290F61" w14:textId="16BDCE76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В таблото са предвидени един извод (I) с кабел СВТ З</w:t>
      </w:r>
      <w:r w:rsidR="002B29C7" w:rsidRPr="007D493B">
        <w:rPr>
          <w:rFonts w:ascii="Times New Roman" w:hAnsi="Times New Roman" w:cs="Times New Roman"/>
          <w:sz w:val="24"/>
          <w:szCs w:val="24"/>
        </w:rPr>
        <w:t>х4мм2 - за алейно осветление и т</w:t>
      </w:r>
      <w:r w:rsidRPr="007D493B">
        <w:rPr>
          <w:rFonts w:ascii="Times New Roman" w:hAnsi="Times New Roman" w:cs="Times New Roman"/>
          <w:sz w:val="24"/>
          <w:szCs w:val="24"/>
        </w:rPr>
        <w:t xml:space="preserve">ри извода (II, III и IV) </w:t>
      </w:r>
      <w:r w:rsidR="00FF66CC" w:rsidRPr="007D493B">
        <w:rPr>
          <w:rFonts w:ascii="Times New Roman" w:hAnsi="Times New Roman" w:cs="Times New Roman"/>
          <w:sz w:val="24"/>
          <w:szCs w:val="24"/>
        </w:rPr>
        <w:t>с</w:t>
      </w:r>
      <w:r w:rsidRPr="007D493B">
        <w:rPr>
          <w:rFonts w:ascii="Times New Roman" w:hAnsi="Times New Roman" w:cs="Times New Roman"/>
          <w:sz w:val="24"/>
          <w:szCs w:val="24"/>
        </w:rPr>
        <w:t xml:space="preserve"> кабели СВТ Зх4мм2 - за осветление на футболното и баскетболно игрище и две спортни площадки.</w:t>
      </w:r>
    </w:p>
    <w:p w14:paraId="163FEE82" w14:textId="3036E23A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Табло Тосв е предвидено като негорим заключваем шкаф за монтаж на стена - на открито. Металният корпус на таблото и нулевата му шина ще бъдат заземени с 2 кола профилна стомана</w:t>
      </w:r>
      <w:r w:rsidR="00230E32" w:rsidRPr="007D493B">
        <w:rPr>
          <w:rFonts w:ascii="Times New Roman" w:hAnsi="Times New Roman" w:cs="Times New Roman"/>
          <w:sz w:val="24"/>
          <w:szCs w:val="24"/>
        </w:rPr>
        <w:t xml:space="preserve"> 63/63/6мм-1,5м. Необходимо е </w:t>
      </w:r>
      <w:r w:rsidR="00230E32" w:rsidRPr="007D493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D493B">
        <w:rPr>
          <w:rFonts w:ascii="Times New Roman" w:hAnsi="Times New Roman" w:cs="Times New Roman"/>
          <w:sz w:val="24"/>
          <w:szCs w:val="24"/>
        </w:rPr>
        <w:t>з&lt;10ома.</w:t>
      </w:r>
    </w:p>
    <w:p w14:paraId="2DADA4C7" w14:textId="77777777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2.</w:t>
      </w:r>
      <w:r w:rsidRPr="007D493B">
        <w:rPr>
          <w:rFonts w:ascii="Times New Roman" w:hAnsi="Times New Roman" w:cs="Times New Roman"/>
          <w:sz w:val="24"/>
          <w:szCs w:val="24"/>
        </w:rPr>
        <w:tab/>
        <w:t>Алейно осветление:</w:t>
      </w:r>
    </w:p>
    <w:p w14:paraId="79973EEE" w14:textId="09507B1C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Ще се осъществи с паркови осветителни тела с LE</w:t>
      </w:r>
      <w:r w:rsidR="00DF1B14" w:rsidRPr="007D493B">
        <w:rPr>
          <w:rFonts w:ascii="Times New Roman" w:hAnsi="Times New Roman" w:cs="Times New Roman"/>
          <w:sz w:val="24"/>
          <w:szCs w:val="24"/>
        </w:rPr>
        <w:t>D-14вт</w:t>
      </w:r>
      <w:r w:rsidR="00C0103F" w:rsidRPr="007D493B">
        <w:rPr>
          <w:rFonts w:ascii="Times New Roman" w:hAnsi="Times New Roman" w:cs="Times New Roman"/>
          <w:sz w:val="24"/>
          <w:szCs w:val="24"/>
        </w:rPr>
        <w:t>, монтирани на стоманено-</w:t>
      </w:r>
      <w:r w:rsidRPr="007D493B">
        <w:rPr>
          <w:rFonts w:ascii="Times New Roman" w:hAnsi="Times New Roman" w:cs="Times New Roman"/>
          <w:sz w:val="24"/>
          <w:szCs w:val="24"/>
        </w:rPr>
        <w:t>тръбен стълб 4,5м - клон I. Предвидено е за осветление на пространството северно от училището.</w:t>
      </w:r>
    </w:p>
    <w:p w14:paraId="3A562C18" w14:textId="77777777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3.</w:t>
      </w:r>
      <w:r w:rsidRPr="007D493B">
        <w:rPr>
          <w:rFonts w:ascii="Times New Roman" w:hAnsi="Times New Roman" w:cs="Times New Roman"/>
          <w:sz w:val="24"/>
          <w:szCs w:val="24"/>
        </w:rPr>
        <w:tab/>
        <w:t>Осветление на футболно игрище - клон II</w:t>
      </w:r>
    </w:p>
    <w:p w14:paraId="16E66352" w14:textId="6E907F29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За осветление на футболното игрище се предвиждат две мачти - всяка</w:t>
      </w:r>
      <w:r w:rsidR="00DF1B14" w:rsidRPr="007D493B">
        <w:rPr>
          <w:rFonts w:ascii="Times New Roman" w:hAnsi="Times New Roman" w:cs="Times New Roman"/>
          <w:sz w:val="24"/>
          <w:szCs w:val="24"/>
        </w:rPr>
        <w:t xml:space="preserve"> с по два прожектора с LED-50вт</w:t>
      </w:r>
      <w:r w:rsidRPr="007D493B">
        <w:rPr>
          <w:rFonts w:ascii="Times New Roman" w:hAnsi="Times New Roman" w:cs="Times New Roman"/>
          <w:sz w:val="24"/>
          <w:szCs w:val="24"/>
        </w:rPr>
        <w:t>, защита IP-67. Захранването им ще се осъществи с кабели СВТ Зх4мм2 - клон II на табло Тосв.</w:t>
      </w:r>
    </w:p>
    <w:p w14:paraId="1F7D0906" w14:textId="77777777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4.</w:t>
      </w:r>
      <w:r w:rsidRPr="007D493B">
        <w:rPr>
          <w:rFonts w:ascii="Times New Roman" w:hAnsi="Times New Roman" w:cs="Times New Roman"/>
          <w:sz w:val="24"/>
          <w:szCs w:val="24"/>
        </w:rPr>
        <w:tab/>
        <w:t>Осветление на баскетболно игрище</w:t>
      </w:r>
    </w:p>
    <w:p w14:paraId="1ACFE28E" w14:textId="75BF3D5B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Ще се осъществи с пилон 9,5м с четворни р</w:t>
      </w:r>
      <w:r w:rsidR="00DF1B14" w:rsidRPr="007D493B">
        <w:rPr>
          <w:rFonts w:ascii="Times New Roman" w:hAnsi="Times New Roman" w:cs="Times New Roman"/>
          <w:sz w:val="24"/>
          <w:szCs w:val="24"/>
        </w:rPr>
        <w:t>огатки и LED осветителни тела 30</w:t>
      </w:r>
      <w:r w:rsidRPr="007D493B">
        <w:rPr>
          <w:rFonts w:ascii="Times New Roman" w:hAnsi="Times New Roman" w:cs="Times New Roman"/>
          <w:sz w:val="24"/>
          <w:szCs w:val="24"/>
        </w:rPr>
        <w:t>вт (тип „улични“). Захранването им ще стане с кабели СВТ Зх4мм2 - клон III на табло Тосв.</w:t>
      </w:r>
    </w:p>
    <w:p w14:paraId="34331DFB" w14:textId="77777777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5.</w:t>
      </w:r>
      <w:r w:rsidRPr="007D493B">
        <w:rPr>
          <w:rFonts w:ascii="Times New Roman" w:hAnsi="Times New Roman" w:cs="Times New Roman"/>
          <w:sz w:val="24"/>
          <w:szCs w:val="24"/>
        </w:rPr>
        <w:tab/>
        <w:t>Осветление на спортните площадки</w:t>
      </w:r>
    </w:p>
    <w:p w14:paraId="2811E919" w14:textId="7C644774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lastRenderedPageBreak/>
        <w:t>Включва направата на ново осветление на двете спортни площадки - клон IV, съгласно разработения паркоустройствен проект - виж лист 1/1. Предвидени са осветителни тела, тип пилони 9,5м с четворни р</w:t>
      </w:r>
      <w:r w:rsidR="00DF1B14" w:rsidRPr="007D493B">
        <w:rPr>
          <w:rFonts w:ascii="Times New Roman" w:hAnsi="Times New Roman" w:cs="Times New Roman"/>
          <w:sz w:val="24"/>
          <w:szCs w:val="24"/>
        </w:rPr>
        <w:t>огатки и LED осветителни тела 30</w:t>
      </w:r>
      <w:r w:rsidRPr="007D493B">
        <w:rPr>
          <w:rFonts w:ascii="Times New Roman" w:hAnsi="Times New Roman" w:cs="Times New Roman"/>
          <w:sz w:val="24"/>
          <w:szCs w:val="24"/>
        </w:rPr>
        <w:t>вт (тип „улични“) - аналогично на т.4.</w:t>
      </w:r>
    </w:p>
    <w:p w14:paraId="52281F6D" w14:textId="7F6DE9EC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 xml:space="preserve">Всички кабели ще се положат в изкоп 0,8/0,4м и защитят с PVC сигнална лента (в свободни площи) и в изкоп </w:t>
      </w:r>
      <w:r w:rsidR="00152616" w:rsidRPr="007D493B">
        <w:rPr>
          <w:rFonts w:ascii="Times New Roman" w:hAnsi="Times New Roman" w:cs="Times New Roman"/>
          <w:sz w:val="24"/>
          <w:szCs w:val="24"/>
        </w:rPr>
        <w:t xml:space="preserve">1,1/0,4м със защитна PVC тръба </w:t>
      </w:r>
      <w:r w:rsidR="00DF1B14" w:rsidRPr="007D493B">
        <w:rPr>
          <w:rFonts w:ascii="Times New Roman" w:hAnsi="Times New Roman" w:cs="Times New Roman"/>
          <w:sz w:val="24"/>
          <w:szCs w:val="24"/>
        </w:rPr>
        <w:t>ф</w:t>
      </w:r>
      <w:r w:rsidRPr="007D493B">
        <w:rPr>
          <w:rFonts w:ascii="Times New Roman" w:hAnsi="Times New Roman" w:cs="Times New Roman"/>
          <w:sz w:val="24"/>
          <w:szCs w:val="24"/>
        </w:rPr>
        <w:t>50мм (при пресичане на пътища и алеи).</w:t>
      </w:r>
    </w:p>
    <w:p w14:paraId="684A6D0A" w14:textId="1D4765B0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 xml:space="preserve">Металните стълбове (всеки краен, разклонителен и всеки пети в права линия) ще се заземят. Необходимо е </w:t>
      </w:r>
      <w:r w:rsidR="00321148" w:rsidRPr="007D493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D493B">
        <w:rPr>
          <w:rFonts w:ascii="Times New Roman" w:hAnsi="Times New Roman" w:cs="Times New Roman"/>
          <w:sz w:val="24"/>
          <w:szCs w:val="24"/>
        </w:rPr>
        <w:t>з&lt;10ома.</w:t>
      </w:r>
    </w:p>
    <w:p w14:paraId="481649B4" w14:textId="77777777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460DAD" w14:textId="24F30250" w:rsidR="00C21A0B" w:rsidRPr="007D493B" w:rsidRDefault="00B84977" w:rsidP="00C21A0B">
      <w:pPr>
        <w:pStyle w:val="ListParagraph"/>
        <w:spacing w:before="120" w:after="0" w:line="24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Пусково-наладъ</w:t>
      </w:r>
      <w:r w:rsidR="00C21A0B" w:rsidRPr="007D493B">
        <w:rPr>
          <w:rFonts w:ascii="Times New Roman" w:hAnsi="Times New Roman" w:cs="Times New Roman"/>
          <w:sz w:val="24"/>
          <w:szCs w:val="24"/>
        </w:rPr>
        <w:t>чни</w:t>
      </w:r>
      <w:r w:rsidRPr="007D493B">
        <w:rPr>
          <w:rFonts w:ascii="Times New Roman" w:hAnsi="Times New Roman" w:cs="Times New Roman"/>
          <w:sz w:val="24"/>
          <w:szCs w:val="24"/>
        </w:rPr>
        <w:t xml:space="preserve"> </w:t>
      </w:r>
      <w:r w:rsidR="00C21A0B" w:rsidRPr="007D493B">
        <w:rPr>
          <w:rFonts w:ascii="Times New Roman" w:hAnsi="Times New Roman" w:cs="Times New Roman"/>
          <w:sz w:val="24"/>
          <w:szCs w:val="24"/>
        </w:rPr>
        <w:t>работи - преди подаване на редовно ел.захранване на табло Тосв и отделните клонове за осветление е необходимо:</w:t>
      </w:r>
    </w:p>
    <w:p w14:paraId="3C874EAF" w14:textId="77777777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•</w:t>
      </w:r>
      <w:r w:rsidRPr="007D493B">
        <w:rPr>
          <w:rFonts w:ascii="Times New Roman" w:hAnsi="Times New Roman" w:cs="Times New Roman"/>
          <w:sz w:val="24"/>
          <w:szCs w:val="24"/>
        </w:rPr>
        <w:tab/>
        <w:t>изпълнение на всички видове СМР, заложени в съгласувания от Възложителя и съответните инстанции проекти.</w:t>
      </w:r>
    </w:p>
    <w:p w14:paraId="2DE26931" w14:textId="77777777" w:rsidR="00C21A0B" w:rsidRPr="007D493B" w:rsidRDefault="00C21A0B" w:rsidP="00C21A0B">
      <w:pPr>
        <w:pStyle w:val="ListParagraph"/>
        <w:spacing w:before="120" w:after="0" w:line="240" w:lineRule="auto"/>
        <w:ind w:left="92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•</w:t>
      </w:r>
      <w:r w:rsidRPr="007D493B">
        <w:rPr>
          <w:rFonts w:ascii="Times New Roman" w:hAnsi="Times New Roman" w:cs="Times New Roman"/>
          <w:sz w:val="24"/>
          <w:szCs w:val="24"/>
        </w:rPr>
        <w:tab/>
        <w:t>представяне на необходимите протоколи и документи, касаещи качеството на извършените СМР.</w:t>
      </w:r>
    </w:p>
    <w:p w14:paraId="0D75D4C7" w14:textId="61EA3991" w:rsidR="000748CB" w:rsidRPr="007D493B" w:rsidRDefault="00C21A0B" w:rsidP="00C21A0B">
      <w:pPr>
        <w:pStyle w:val="ListParagraph"/>
        <w:spacing w:before="120" w:after="0" w:line="240" w:lineRule="auto"/>
        <w:ind w:left="92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493B">
        <w:rPr>
          <w:rFonts w:ascii="Times New Roman" w:hAnsi="Times New Roman" w:cs="Times New Roman"/>
          <w:sz w:val="24"/>
          <w:szCs w:val="24"/>
        </w:rPr>
        <w:t>•</w:t>
      </w:r>
      <w:r w:rsidRPr="007D493B">
        <w:rPr>
          <w:rFonts w:ascii="Times New Roman" w:hAnsi="Times New Roman" w:cs="Times New Roman"/>
          <w:sz w:val="24"/>
          <w:szCs w:val="24"/>
        </w:rPr>
        <w:tab/>
        <w:t>представяне на необходимите протоколи ог лицензирана лаборатория за състоянието на кабелите и за стойностите на съпротивлението на заземление.</w:t>
      </w:r>
    </w:p>
    <w:sectPr w:rsidR="000748CB" w:rsidRPr="007D493B" w:rsidSect="001214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83CA" w14:textId="77777777" w:rsidR="00D2101C" w:rsidRDefault="00D2101C" w:rsidP="0063784A">
      <w:pPr>
        <w:spacing w:after="0" w:line="240" w:lineRule="auto"/>
      </w:pPr>
      <w:r>
        <w:separator/>
      </w:r>
    </w:p>
  </w:endnote>
  <w:endnote w:type="continuationSeparator" w:id="0">
    <w:p w14:paraId="3778F9EB" w14:textId="77777777" w:rsidR="00D2101C" w:rsidRDefault="00D2101C" w:rsidP="0063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66855" w14:textId="263847EB" w:rsidR="001214DA" w:rsidRPr="001214DA" w:rsidRDefault="001214DA" w:rsidP="001214DA">
    <w:pPr>
      <w:pStyle w:val="Footer"/>
      <w:jc w:val="right"/>
      <w:rPr>
        <w:rFonts w:ascii="Times New Roman" w:hAnsi="Times New Roman" w:cs="Times New Roman"/>
        <w:sz w:val="24"/>
      </w:rPr>
    </w:pPr>
    <w:r w:rsidRPr="001214DA">
      <w:rPr>
        <w:rFonts w:ascii="Times New Roman" w:hAnsi="Times New Roman" w:cs="Times New Roman"/>
        <w:sz w:val="24"/>
      </w:rPr>
      <w:fldChar w:fldCharType="begin"/>
    </w:r>
    <w:r w:rsidRPr="001214DA">
      <w:rPr>
        <w:rFonts w:ascii="Times New Roman" w:hAnsi="Times New Roman" w:cs="Times New Roman"/>
        <w:sz w:val="24"/>
      </w:rPr>
      <w:instrText xml:space="preserve"> PAGE   \* MERGEFORMAT </w:instrText>
    </w:r>
    <w:r w:rsidRPr="001214DA">
      <w:rPr>
        <w:rFonts w:ascii="Times New Roman" w:hAnsi="Times New Roman" w:cs="Times New Roman"/>
        <w:sz w:val="24"/>
      </w:rPr>
      <w:fldChar w:fldCharType="separate"/>
    </w:r>
    <w:r w:rsidR="001A20DD">
      <w:rPr>
        <w:rFonts w:ascii="Times New Roman" w:hAnsi="Times New Roman" w:cs="Times New Roman"/>
        <w:noProof/>
        <w:sz w:val="24"/>
      </w:rPr>
      <w:t>1</w:t>
    </w:r>
    <w:r w:rsidRPr="001214DA">
      <w:rPr>
        <w:rFonts w:ascii="Times New Roman" w:hAnsi="Times New Roman" w:cs="Times New Roman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4438B" w14:textId="77777777" w:rsidR="00D2101C" w:rsidRDefault="00D2101C" w:rsidP="0063784A">
      <w:pPr>
        <w:spacing w:after="0" w:line="240" w:lineRule="auto"/>
      </w:pPr>
      <w:r>
        <w:separator/>
      </w:r>
    </w:p>
  </w:footnote>
  <w:footnote w:type="continuationSeparator" w:id="0">
    <w:p w14:paraId="2D3DC61E" w14:textId="77777777" w:rsidR="00D2101C" w:rsidRDefault="00D2101C" w:rsidP="00637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00000009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A"/>
    <w:multiLevelType w:val="multilevel"/>
    <w:tmpl w:val="0000000A"/>
    <w:name w:val="WWNum3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58459CF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78D6C3B"/>
    <w:multiLevelType w:val="multilevel"/>
    <w:tmpl w:val="9FAE5676"/>
    <w:name w:val="WW8Num232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  <w:rPr>
        <w:rFonts w:hint="default"/>
      </w:rPr>
    </w:lvl>
  </w:abstractNum>
  <w:abstractNum w:abstractNumId="5" w15:restartNumberingAfterBreak="0">
    <w:nsid w:val="09912FD7"/>
    <w:multiLevelType w:val="hybridMultilevel"/>
    <w:tmpl w:val="268E94C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E41C1"/>
    <w:multiLevelType w:val="hybridMultilevel"/>
    <w:tmpl w:val="44E8D414"/>
    <w:lvl w:ilvl="0" w:tplc="0402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4820417"/>
    <w:multiLevelType w:val="hybridMultilevel"/>
    <w:tmpl w:val="27E6F37A"/>
    <w:lvl w:ilvl="0" w:tplc="F9D60A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A13239"/>
    <w:multiLevelType w:val="hybridMultilevel"/>
    <w:tmpl w:val="3E0CE0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B22DF"/>
    <w:multiLevelType w:val="hybridMultilevel"/>
    <w:tmpl w:val="1FEC04E0"/>
    <w:lvl w:ilvl="0" w:tplc="524EEE7C">
      <w:numFmt w:val="bullet"/>
      <w:lvlText w:val="-"/>
      <w:lvlJc w:val="left"/>
      <w:pPr>
        <w:ind w:left="1701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B2F859C8">
      <w:numFmt w:val="bullet"/>
      <w:lvlText w:val="•"/>
      <w:lvlJc w:val="left"/>
      <w:pPr>
        <w:ind w:left="2648" w:hanging="360"/>
      </w:pPr>
      <w:rPr>
        <w:rFonts w:hint="default"/>
      </w:rPr>
    </w:lvl>
    <w:lvl w:ilvl="2" w:tplc="C0E6BC24">
      <w:numFmt w:val="bullet"/>
      <w:lvlText w:val="•"/>
      <w:lvlJc w:val="left"/>
      <w:pPr>
        <w:ind w:left="3597" w:hanging="360"/>
      </w:pPr>
      <w:rPr>
        <w:rFonts w:hint="default"/>
      </w:rPr>
    </w:lvl>
    <w:lvl w:ilvl="3" w:tplc="4D6E082C">
      <w:numFmt w:val="bullet"/>
      <w:lvlText w:val="•"/>
      <w:lvlJc w:val="left"/>
      <w:pPr>
        <w:ind w:left="4545" w:hanging="360"/>
      </w:pPr>
      <w:rPr>
        <w:rFonts w:hint="default"/>
      </w:rPr>
    </w:lvl>
    <w:lvl w:ilvl="4" w:tplc="E18C4BC8">
      <w:numFmt w:val="bullet"/>
      <w:lvlText w:val="•"/>
      <w:lvlJc w:val="left"/>
      <w:pPr>
        <w:ind w:left="5494" w:hanging="360"/>
      </w:pPr>
      <w:rPr>
        <w:rFonts w:hint="default"/>
      </w:rPr>
    </w:lvl>
    <w:lvl w:ilvl="5" w:tplc="8D9E7626">
      <w:numFmt w:val="bullet"/>
      <w:lvlText w:val="•"/>
      <w:lvlJc w:val="left"/>
      <w:pPr>
        <w:ind w:left="6443" w:hanging="360"/>
      </w:pPr>
      <w:rPr>
        <w:rFonts w:hint="default"/>
      </w:rPr>
    </w:lvl>
    <w:lvl w:ilvl="6" w:tplc="24D2ED12">
      <w:numFmt w:val="bullet"/>
      <w:lvlText w:val="•"/>
      <w:lvlJc w:val="left"/>
      <w:pPr>
        <w:ind w:left="7391" w:hanging="360"/>
      </w:pPr>
      <w:rPr>
        <w:rFonts w:hint="default"/>
      </w:rPr>
    </w:lvl>
    <w:lvl w:ilvl="7" w:tplc="7772AAFA">
      <w:numFmt w:val="bullet"/>
      <w:lvlText w:val="•"/>
      <w:lvlJc w:val="left"/>
      <w:pPr>
        <w:ind w:left="8340" w:hanging="360"/>
      </w:pPr>
      <w:rPr>
        <w:rFonts w:hint="default"/>
      </w:rPr>
    </w:lvl>
    <w:lvl w:ilvl="8" w:tplc="CF8A87F2">
      <w:numFmt w:val="bullet"/>
      <w:lvlText w:val="•"/>
      <w:lvlJc w:val="left"/>
      <w:pPr>
        <w:ind w:left="9289" w:hanging="360"/>
      </w:pPr>
      <w:rPr>
        <w:rFonts w:hint="default"/>
      </w:rPr>
    </w:lvl>
  </w:abstractNum>
  <w:abstractNum w:abstractNumId="10" w15:restartNumberingAfterBreak="0">
    <w:nsid w:val="1EDD4961"/>
    <w:multiLevelType w:val="hybridMultilevel"/>
    <w:tmpl w:val="A9BC0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01249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7C79D4"/>
    <w:multiLevelType w:val="hybridMultilevel"/>
    <w:tmpl w:val="F3A816B4"/>
    <w:lvl w:ilvl="0" w:tplc="0402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F9D60AC6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051804"/>
    <w:multiLevelType w:val="hybridMultilevel"/>
    <w:tmpl w:val="308A8764"/>
    <w:lvl w:ilvl="0" w:tplc="F9D60AC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8D0766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3A37EA"/>
    <w:multiLevelType w:val="hybridMultilevel"/>
    <w:tmpl w:val="B80C434C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4C4F6E"/>
    <w:multiLevelType w:val="hybridMultilevel"/>
    <w:tmpl w:val="02CCB206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521F44A1"/>
    <w:multiLevelType w:val="hybridMultilevel"/>
    <w:tmpl w:val="55CA8AE4"/>
    <w:lvl w:ilvl="0" w:tplc="040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84E5E26"/>
    <w:multiLevelType w:val="hybridMultilevel"/>
    <w:tmpl w:val="30E2C78C"/>
    <w:lvl w:ilvl="0" w:tplc="C486EA3E">
      <w:numFmt w:val="bullet"/>
      <w:lvlText w:val=""/>
      <w:lvlJc w:val="left"/>
      <w:pPr>
        <w:ind w:left="1701" w:hanging="360"/>
      </w:pPr>
      <w:rPr>
        <w:rFonts w:hint="default"/>
        <w:w w:val="100"/>
      </w:rPr>
    </w:lvl>
    <w:lvl w:ilvl="1" w:tplc="E480B2FE">
      <w:start w:val="1"/>
      <w:numFmt w:val="decimal"/>
      <w:lvlText w:val="%2."/>
      <w:lvlJc w:val="left"/>
      <w:pPr>
        <w:ind w:left="1341" w:hanging="2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60C84000">
      <w:numFmt w:val="bullet"/>
      <w:lvlText w:val="•"/>
      <w:lvlJc w:val="left"/>
      <w:pPr>
        <w:ind w:left="2754" w:hanging="260"/>
      </w:pPr>
      <w:rPr>
        <w:rFonts w:hint="default"/>
      </w:rPr>
    </w:lvl>
    <w:lvl w:ilvl="3" w:tplc="9398BAB0">
      <w:numFmt w:val="bullet"/>
      <w:lvlText w:val="•"/>
      <w:lvlJc w:val="left"/>
      <w:pPr>
        <w:ind w:left="3808" w:hanging="260"/>
      </w:pPr>
      <w:rPr>
        <w:rFonts w:hint="default"/>
      </w:rPr>
    </w:lvl>
    <w:lvl w:ilvl="4" w:tplc="8AD0EE1C">
      <w:numFmt w:val="bullet"/>
      <w:lvlText w:val="•"/>
      <w:lvlJc w:val="left"/>
      <w:pPr>
        <w:ind w:left="4862" w:hanging="260"/>
      </w:pPr>
      <w:rPr>
        <w:rFonts w:hint="default"/>
      </w:rPr>
    </w:lvl>
    <w:lvl w:ilvl="5" w:tplc="4E3CD924">
      <w:numFmt w:val="bullet"/>
      <w:lvlText w:val="•"/>
      <w:lvlJc w:val="left"/>
      <w:pPr>
        <w:ind w:left="5916" w:hanging="260"/>
      </w:pPr>
      <w:rPr>
        <w:rFonts w:hint="default"/>
      </w:rPr>
    </w:lvl>
    <w:lvl w:ilvl="6" w:tplc="D7187228">
      <w:numFmt w:val="bullet"/>
      <w:lvlText w:val="•"/>
      <w:lvlJc w:val="left"/>
      <w:pPr>
        <w:ind w:left="6970" w:hanging="260"/>
      </w:pPr>
      <w:rPr>
        <w:rFonts w:hint="default"/>
      </w:rPr>
    </w:lvl>
    <w:lvl w:ilvl="7" w:tplc="E27C6AD2">
      <w:numFmt w:val="bullet"/>
      <w:lvlText w:val="•"/>
      <w:lvlJc w:val="left"/>
      <w:pPr>
        <w:ind w:left="8024" w:hanging="260"/>
      </w:pPr>
      <w:rPr>
        <w:rFonts w:hint="default"/>
      </w:rPr>
    </w:lvl>
    <w:lvl w:ilvl="8" w:tplc="7090A1EA">
      <w:numFmt w:val="bullet"/>
      <w:lvlText w:val="•"/>
      <w:lvlJc w:val="left"/>
      <w:pPr>
        <w:ind w:left="9078" w:hanging="260"/>
      </w:pPr>
      <w:rPr>
        <w:rFonts w:hint="default"/>
      </w:rPr>
    </w:lvl>
  </w:abstractNum>
  <w:abstractNum w:abstractNumId="19" w15:restartNumberingAfterBreak="0">
    <w:nsid w:val="66F1691F"/>
    <w:multiLevelType w:val="hybridMultilevel"/>
    <w:tmpl w:val="3E0CE026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4257A2"/>
    <w:multiLevelType w:val="hybridMultilevel"/>
    <w:tmpl w:val="43046AD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19"/>
  </w:num>
  <w:num w:numId="8">
    <w:abstractNumId w:val="8"/>
  </w:num>
  <w:num w:numId="9">
    <w:abstractNumId w:val="3"/>
  </w:num>
  <w:num w:numId="10">
    <w:abstractNumId w:val="14"/>
  </w:num>
  <w:num w:numId="11">
    <w:abstractNumId w:val="9"/>
  </w:num>
  <w:num w:numId="12">
    <w:abstractNumId w:val="18"/>
  </w:num>
  <w:num w:numId="13">
    <w:abstractNumId w:val="12"/>
  </w:num>
  <w:num w:numId="14">
    <w:abstractNumId w:val="13"/>
  </w:num>
  <w:num w:numId="15">
    <w:abstractNumId w:val="15"/>
  </w:num>
  <w:num w:numId="16">
    <w:abstractNumId w:val="7"/>
  </w:num>
  <w:num w:numId="17">
    <w:abstractNumId w:val="6"/>
  </w:num>
  <w:num w:numId="18">
    <w:abstractNumId w:val="16"/>
  </w:num>
  <w:num w:numId="19">
    <w:abstractNumId w:val="5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C8"/>
    <w:rsid w:val="00011FD2"/>
    <w:rsid w:val="00015F20"/>
    <w:rsid w:val="000219E9"/>
    <w:rsid w:val="00073D13"/>
    <w:rsid w:val="000748CB"/>
    <w:rsid w:val="000C6B87"/>
    <w:rsid w:val="001214DA"/>
    <w:rsid w:val="00152616"/>
    <w:rsid w:val="00153B9C"/>
    <w:rsid w:val="001576CE"/>
    <w:rsid w:val="0016576F"/>
    <w:rsid w:val="00176734"/>
    <w:rsid w:val="00176BD9"/>
    <w:rsid w:val="00181067"/>
    <w:rsid w:val="001A20DD"/>
    <w:rsid w:val="001B11EC"/>
    <w:rsid w:val="001B3E53"/>
    <w:rsid w:val="001D623A"/>
    <w:rsid w:val="00203161"/>
    <w:rsid w:val="00230E32"/>
    <w:rsid w:val="00252189"/>
    <w:rsid w:val="002608FA"/>
    <w:rsid w:val="002879AF"/>
    <w:rsid w:val="0029562E"/>
    <w:rsid w:val="002B29C7"/>
    <w:rsid w:val="002B5C2F"/>
    <w:rsid w:val="002F170A"/>
    <w:rsid w:val="003114CB"/>
    <w:rsid w:val="00321148"/>
    <w:rsid w:val="00321534"/>
    <w:rsid w:val="00324179"/>
    <w:rsid w:val="0032614C"/>
    <w:rsid w:val="003441D1"/>
    <w:rsid w:val="003504B2"/>
    <w:rsid w:val="003647CE"/>
    <w:rsid w:val="0036569C"/>
    <w:rsid w:val="003753A2"/>
    <w:rsid w:val="00384036"/>
    <w:rsid w:val="003854DA"/>
    <w:rsid w:val="003977CC"/>
    <w:rsid w:val="003C4E2A"/>
    <w:rsid w:val="003D09FC"/>
    <w:rsid w:val="003E0D95"/>
    <w:rsid w:val="003F7031"/>
    <w:rsid w:val="00433D07"/>
    <w:rsid w:val="00450E01"/>
    <w:rsid w:val="0051358C"/>
    <w:rsid w:val="005172D8"/>
    <w:rsid w:val="005311A5"/>
    <w:rsid w:val="00584E6C"/>
    <w:rsid w:val="005C1606"/>
    <w:rsid w:val="005C67EB"/>
    <w:rsid w:val="005F359E"/>
    <w:rsid w:val="005F37C0"/>
    <w:rsid w:val="00603473"/>
    <w:rsid w:val="00626B4F"/>
    <w:rsid w:val="0063784A"/>
    <w:rsid w:val="00641A18"/>
    <w:rsid w:val="006539FD"/>
    <w:rsid w:val="00663EFC"/>
    <w:rsid w:val="00670E63"/>
    <w:rsid w:val="00671233"/>
    <w:rsid w:val="006A6602"/>
    <w:rsid w:val="006C3ECC"/>
    <w:rsid w:val="006C6788"/>
    <w:rsid w:val="00703F8A"/>
    <w:rsid w:val="00725C9E"/>
    <w:rsid w:val="0072604A"/>
    <w:rsid w:val="00732973"/>
    <w:rsid w:val="00735A74"/>
    <w:rsid w:val="00754A99"/>
    <w:rsid w:val="007628C0"/>
    <w:rsid w:val="0076541D"/>
    <w:rsid w:val="007A45DF"/>
    <w:rsid w:val="007B2155"/>
    <w:rsid w:val="007B49FA"/>
    <w:rsid w:val="007C5CE1"/>
    <w:rsid w:val="007D191E"/>
    <w:rsid w:val="007D493B"/>
    <w:rsid w:val="008030A3"/>
    <w:rsid w:val="008325C8"/>
    <w:rsid w:val="00834314"/>
    <w:rsid w:val="00836980"/>
    <w:rsid w:val="008658E4"/>
    <w:rsid w:val="00865B16"/>
    <w:rsid w:val="0087509D"/>
    <w:rsid w:val="0088661A"/>
    <w:rsid w:val="008923AF"/>
    <w:rsid w:val="008B3951"/>
    <w:rsid w:val="008C7743"/>
    <w:rsid w:val="008D1F27"/>
    <w:rsid w:val="008F4B7C"/>
    <w:rsid w:val="00911263"/>
    <w:rsid w:val="00915E8D"/>
    <w:rsid w:val="00941E5A"/>
    <w:rsid w:val="0095092B"/>
    <w:rsid w:val="00950C34"/>
    <w:rsid w:val="009B1DC0"/>
    <w:rsid w:val="009B26C1"/>
    <w:rsid w:val="009B6ECB"/>
    <w:rsid w:val="009D3D1E"/>
    <w:rsid w:val="009F03E1"/>
    <w:rsid w:val="009F74F1"/>
    <w:rsid w:val="00A03D9C"/>
    <w:rsid w:val="00A10027"/>
    <w:rsid w:val="00A74D74"/>
    <w:rsid w:val="00A8341A"/>
    <w:rsid w:val="00A85F7F"/>
    <w:rsid w:val="00A920D7"/>
    <w:rsid w:val="00AB74A7"/>
    <w:rsid w:val="00B038BB"/>
    <w:rsid w:val="00B572F4"/>
    <w:rsid w:val="00B633F3"/>
    <w:rsid w:val="00B84977"/>
    <w:rsid w:val="00BA3D7A"/>
    <w:rsid w:val="00BE4026"/>
    <w:rsid w:val="00BF3424"/>
    <w:rsid w:val="00BF5C3B"/>
    <w:rsid w:val="00C0103F"/>
    <w:rsid w:val="00C05878"/>
    <w:rsid w:val="00C16C69"/>
    <w:rsid w:val="00C21A0B"/>
    <w:rsid w:val="00C3484B"/>
    <w:rsid w:val="00C50FF6"/>
    <w:rsid w:val="00C645F2"/>
    <w:rsid w:val="00CC55C4"/>
    <w:rsid w:val="00CC631D"/>
    <w:rsid w:val="00CD1473"/>
    <w:rsid w:val="00CF2983"/>
    <w:rsid w:val="00D15583"/>
    <w:rsid w:val="00D2101C"/>
    <w:rsid w:val="00D45268"/>
    <w:rsid w:val="00D550F7"/>
    <w:rsid w:val="00D55ADE"/>
    <w:rsid w:val="00D64777"/>
    <w:rsid w:val="00D80025"/>
    <w:rsid w:val="00D954F5"/>
    <w:rsid w:val="00D95C74"/>
    <w:rsid w:val="00DB10EC"/>
    <w:rsid w:val="00DC6AA8"/>
    <w:rsid w:val="00DE0B05"/>
    <w:rsid w:val="00DE45C4"/>
    <w:rsid w:val="00DF1B14"/>
    <w:rsid w:val="00E233F8"/>
    <w:rsid w:val="00E56000"/>
    <w:rsid w:val="00E96EC8"/>
    <w:rsid w:val="00F13658"/>
    <w:rsid w:val="00F222D1"/>
    <w:rsid w:val="00F31FCD"/>
    <w:rsid w:val="00F77001"/>
    <w:rsid w:val="00F8779D"/>
    <w:rsid w:val="00F90F8D"/>
    <w:rsid w:val="00F95AF4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AE7D"/>
  <w15:docId w15:val="{208B092B-AB77-4C01-9C06-8039968A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47CE"/>
    <w:pPr>
      <w:ind w:left="720"/>
      <w:contextualSpacing/>
    </w:pPr>
  </w:style>
  <w:style w:type="paragraph" w:styleId="Header">
    <w:name w:val="header"/>
    <w:aliases w:val="Intestazione.int.intestazione,Intestazione.int,Char1 Char,(17) EPR Header,Char1 Знак"/>
    <w:basedOn w:val="Normal"/>
    <w:link w:val="HeaderChar"/>
    <w:uiPriority w:val="99"/>
    <w:unhideWhenUsed/>
    <w:rsid w:val="0063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84A"/>
  </w:style>
  <w:style w:type="paragraph" w:styleId="Footer">
    <w:name w:val="footer"/>
    <w:basedOn w:val="Normal"/>
    <w:link w:val="FooterChar"/>
    <w:uiPriority w:val="99"/>
    <w:unhideWhenUsed/>
    <w:rsid w:val="00637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84A"/>
  </w:style>
  <w:style w:type="paragraph" w:styleId="BodyText">
    <w:name w:val="Body Text"/>
    <w:basedOn w:val="Normal"/>
    <w:link w:val="BodyTextChar"/>
    <w:uiPriority w:val="1"/>
    <w:qFormat/>
    <w:rsid w:val="00BF34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F3424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15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5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5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5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53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Subtitle"/>
    <w:link w:val="TitleChar"/>
    <w:uiPriority w:val="99"/>
    <w:qFormat/>
    <w:rsid w:val="003504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504B2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3504B2"/>
    <w:pPr>
      <w:suppressAutoHyphens/>
      <w:spacing w:after="240" w:line="360" w:lineRule="auto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11"/>
    <w:rsid w:val="003504B2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HeaderChar1">
    <w:name w:val="Header Char1"/>
    <w:aliases w:val="Intestazione.int.intestazione Char,Intestazione.int Char,Header Char Char,Char1 Char Char,(17) EPR Header Char,Char1 Знак Char"/>
    <w:uiPriority w:val="99"/>
    <w:rsid w:val="001A20DD"/>
    <w:rPr>
      <w:rFonts w:ascii="Hebar" w:hAnsi="Hebar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734B-9641-4F36-ABD4-2CD00F10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7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2017-08-17T11:36:00Z</dcterms:created>
  <dcterms:modified xsi:type="dcterms:W3CDTF">2019-08-01T11:30:00Z</dcterms:modified>
</cp:coreProperties>
</file>